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A131" w14:textId="77777777" w:rsidR="0092514E" w:rsidRPr="0015101D" w:rsidRDefault="0092514E" w:rsidP="0015101D">
      <w:pPr>
        <w:ind w:firstLine="720"/>
        <w:contextualSpacing/>
        <w:jc w:val="both"/>
        <w:rPr>
          <w:b/>
          <w:sz w:val="28"/>
          <w:szCs w:val="28"/>
          <w:lang w:val="az-Latn-AZ"/>
        </w:rPr>
      </w:pPr>
      <w:r w:rsidRPr="0015101D">
        <w:rPr>
          <w:b/>
          <w:sz w:val="28"/>
          <w:szCs w:val="28"/>
          <w:lang w:val="az-Latn-AZ"/>
        </w:rPr>
        <w:t>RESOURCE MANAGEMENT OF MEDICINE PLANTS</w:t>
      </w:r>
    </w:p>
    <w:p w14:paraId="496EA6EC" w14:textId="77777777" w:rsidR="0092514E" w:rsidRPr="0015101D" w:rsidRDefault="0092514E" w:rsidP="0015101D">
      <w:pPr>
        <w:ind w:firstLine="720"/>
        <w:contextualSpacing/>
        <w:jc w:val="both"/>
        <w:rPr>
          <w:sz w:val="28"/>
          <w:szCs w:val="28"/>
          <w:lang w:val="az-Latn-AZ"/>
        </w:rPr>
      </w:pPr>
      <w:r w:rsidRPr="0015101D">
        <w:rPr>
          <w:sz w:val="28"/>
          <w:szCs w:val="28"/>
          <w:lang w:val="az-Latn-AZ"/>
        </w:rPr>
        <w:t>Medicinal plants occupy an important place in the world of plants, where people use it for various purposes. The sharp increase in the interest of medicinal plants in recent years has led to the fact that the use of wild herbal raw materials has become an urgent problem. Resource management of medicinal plants is one of the most important areas of scientific and practical activities of various specialists in all countries of the world, but in each country its implementation and direction are different. This diversity depends on the size of countries, the characteristics of the economy, the demographic situation, the abundance of herbal raw materials, supply possibilities, etc. factors. As a rule, biological, exploitative and annual quantities of wild grass, mapping of spatial zones, identification of new types of biologically active substances and the development of more effective herbal remedies based on them are one of the pressing problems facing pharmaceutical science.</w:t>
      </w:r>
    </w:p>
    <w:p w14:paraId="35068892"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Various research institutes and relevant departments of the AMU participated in the study of the raw materials of wild herbs in the Republic of Azerbaijan and the determination of their distribution areas. As a result of years of research, the raw materials of many plant species have been studied.</w:t>
      </w:r>
    </w:p>
    <w:p w14:paraId="56B224E6"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Plant resources usually refer to natural resources. Plant stocks include any plant materials needed by humans. There are 5 areas for direct or indirect use of plants: 1. Food for people and animal feed; 2. Source of raw materials for industrial and economic activities of people; 3. For decorative gardening; 4. To protect and improve the environment; 5. Raw materials as medicine and for the manufacture of medicines. Rationalization of medicinal plants refers only to the raw materials used for the purposes indicated in clause 5. The resource management of medicinal plants is surrounded by almost all herbal herbal remedies that can be used in medical practice.</w:t>
      </w:r>
    </w:p>
    <w:p w14:paraId="0B3E7FEC"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The resource management of medicinal plants is a separate section of botany and formacnosia that serves to study the raw material resources of wild medicinal plants, identify their spreads, organize, effectively use and protect medicinal plants. As we can see, the resource management of medicinal plants is a complex science, and is closely associated with botany (especially geobotany), pharmacognosy, phytochemistry, and so on. closely related to science. At the same time, it forms the free part of plant wealth, which explores plants and their products used by people for various purposes.</w:t>
      </w:r>
    </w:p>
    <w:p w14:paraId="77BE3794"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 xml:space="preserve">The main essence of resource management of medicinal plants is the study and rational use of wild herbs. The importance of wealth is measured directly by the fact that more than 50% of the phytopharmaceuticals used in recent years were derived from wild herbs. Wild herbs play a very important role in the supply of raw materials directly to the pharmaceutical industry. On the other hand, the pharmacy chain and the pharmaceutical industry suffer from a lack of herbal medicinal herbs. </w:t>
      </w:r>
      <w:r w:rsidRPr="0015101D">
        <w:rPr>
          <w:sz w:val="28"/>
          <w:szCs w:val="28"/>
          <w:lang w:val="az-Latn-AZ"/>
        </w:rPr>
        <w:lastRenderedPageBreak/>
        <w:t>This is due to the fact that most of the territories of the Republic of Azerbaijan are not involved in the study of wealth, the lack of adequate supply of wild plant materials is very painful and at the same time expensive work.</w:t>
      </w:r>
    </w:p>
    <w:p w14:paraId="57672778"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The main responsibilities of resource management of medicinal plants include:</w:t>
      </w:r>
    </w:p>
    <w:p w14:paraId="2B62066E"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1. Determining the amount of raw stock of wild herbs for each region, as well as determining areas of mass importance of common species, as well as the identification of reduced species, as well as less common species as a result of purchases;</w:t>
      </w:r>
    </w:p>
    <w:p w14:paraId="6A9D69A6"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2. Definition of plans of plant raw materials and factory items that can be purchased annually in certain regions;</w:t>
      </w:r>
    </w:p>
    <w:p w14:paraId="33EAEE48"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3. To organize the operation of supply zones on a rotational basis in order to ensure the efficient distribution of harvested areas with the expectation of a natural self-procurement process in areas of mass distribution;</w:t>
      </w:r>
    </w:p>
    <w:p w14:paraId="56C405FD"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4. Chemical taxation of biologically active substances contained in medicinal plants, ultimately identifying higher populations;</w:t>
      </w:r>
    </w:p>
    <w:p w14:paraId="39269FD7"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5. Determination of the degree of mass spatial distribution after the delivery of raw materials, the influence of anthropogenic and geographical factors on the quality of plant raw materials, as well as the area of environmentally friendly distribution of wild medicinal plants;</w:t>
      </w:r>
    </w:p>
    <w:p w14:paraId="19CEC849"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 xml:space="preserve">6. Development of recommendations for the rational use and protection of rare species of wild herbs.  </w:t>
      </w:r>
    </w:p>
    <w:p w14:paraId="2CE64F72"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In the resource management of medicinal plants, not only wild herbs are explored, but also other effective crops - food, feed, technology, and so on. In the CIS countries, more than 160 medicinal herbs are used, some of which are already cultivated. The definition of raw materials for cultivated plant species is not considered a very important issue. These herbs include medicinal valerian, great plantain, motherwort herb, common hops, and so on. There are several types of plants, their reserves of natural raw materials are hundreds of times higher than the required amount. For example, dandelion, stinging nettle and so on. The study of the raw materials of these plants also does not matter for wealth. Issues such as identification of areas for massive plant types, the definition of environmentally friendly areas of mass distribution are considered more relevant. Other cultures can be divided into 3 groups:</w:t>
      </w:r>
    </w:p>
    <w:p w14:paraId="1A82815D"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1. Wild medicinal herbs with extremely scarce raw materials (herbal alcea, common barberry, dwarf everlast, tormentil, sweet flags, etc.);</w:t>
      </w:r>
    </w:p>
    <w:p w14:paraId="1BA98210"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 xml:space="preserve">2. Types of plants with a small amount of raw materials and the lack of sufficient information about the stock (various hawthorn, elder black, etc.). This group also includes plant species that require a lot of supply and processing of raw materials (for example, birch shoots, raspberry fruits, etc.);       </w:t>
      </w:r>
    </w:p>
    <w:p w14:paraId="50EF58E8"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lastRenderedPageBreak/>
        <w:t>3. Species of plants that are in the "Red Book" or species that are endangered in different regions or fall into the list of rare plants..</w:t>
      </w:r>
    </w:p>
    <w:p w14:paraId="0932A5DC"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Also included are plant species that are exported in resource management as well as plant species that are clinically researched and considered promising.</w:t>
      </w:r>
    </w:p>
    <w:p w14:paraId="771199C6"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During the research, resource management as a basis for taking not only stocks of plant materials, but also the ability to supply, cost-effective distribution of mass spatial zones (population density, proximity to the transport network, etc.). The territory of the Republic of Azerbaijan is geographically different. Therefore, resource studies in individual regions should be implemented with consideration of certain features. For example, in the Guba and Lankaran mountain range, different types of transport should be used, given that the local conditions are mountainous. The annual stock of textile products in industrialized regions (Baku, Ganja, Sumgayit, Mingachevir, etc.) should be taken into account, and an excessive supply of raw materials should not be allowed.</w:t>
      </w:r>
    </w:p>
    <w:p w14:paraId="79452B40"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The study of the raw material state of wild medicinal plants and their effective use are associated with three stages: preparation, escalation and cameral.</w:t>
      </w:r>
    </w:p>
    <w:p w14:paraId="6D992CDC"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At the preparatory stage, the objectives of the study are determined. These duties are often estimated by the stocks of raw materials and the number of annual stocks. In addition, expeditionary studies are planned for the date of expiration and duration. Data on the ecological-senotic characteristics of the study area are collected until field work is completed. In particular, in what forests, meadows, wetlands, or groups of plants are the species or species studied, on which fertile soils are plants, etc. For this purpose is the source used. Herbarium materials are also used in the Herbarium Foundation of the Institute of Botany of the National Academy of Sciences of the Republic of Azerbaijan. Along with this, local departments of the Ministry of Natural Resources and Ecology should receive information on plant species protected in the area prior to the procurement process. Organizations engaged in the supply of raw materials should receive actual stocks of raw materials over the past 5 years.</w:t>
      </w:r>
    </w:p>
    <w:p w14:paraId="285AE271"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At this stage, appropriate cartographic materials should be prepared (topographic maps of scale 1: 600,000, 1: 300,000 or 1: 100,000). For beginners, geobotanical maps or plans are also needed, which also contain information on the location of forest, marsh, grass, and other groups of plants. If the type of plant being studied is typical of a forest area, information about trees in the forest and places to be cut will be obtained from forest areas. This information is additionally collected for woody plants. For tame and herbaceous plants this is given shortly. Land use maps are used on flat land. Maps can be used as auxiliary tools, soil maintenance and inappropriate environmental media. All types of maps are used to determine the directions of research and the degree of distribution of masses of different types.</w:t>
      </w:r>
    </w:p>
    <w:p w14:paraId="41ADDFE5"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 xml:space="preserve">Thus, common problems are solved at the preparation stage. Information is </w:t>
      </w:r>
      <w:r w:rsidRPr="0015101D">
        <w:rPr>
          <w:sz w:val="28"/>
          <w:szCs w:val="28"/>
          <w:lang w:val="az-Latn-AZ"/>
        </w:rPr>
        <w:lastRenderedPageBreak/>
        <w:t>collected on the distribution of the studied plant species, the ecological status, the state of harvesting, and a detailed plan for field research has been drawn up. This stage is considered key to the study of wealth, that is, it depends on the successful completion of the expedition stage and the exact outcome of the final results.</w:t>
      </w:r>
    </w:p>
    <w:p w14:paraId="46731BAC"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The expedition stage is based on the organization and implementation of the expedition in accordance with a previously prepared plan. The main purpose of this stage is to determine the zones of mass distribution of the actual supply of medicinal plant raw materials in the area under study, to determine the stocks of raw materials and specific indicators necessary to determine the quantity of raw materials that can be supplied annually.</w:t>
      </w:r>
    </w:p>
    <w:p w14:paraId="48F97A43" w14:textId="77777777" w:rsidR="0092514E" w:rsidRPr="0015101D" w:rsidRDefault="0092514E" w:rsidP="0015101D">
      <w:pPr>
        <w:widowControl w:val="0"/>
        <w:ind w:firstLine="720"/>
        <w:contextualSpacing/>
        <w:jc w:val="both"/>
        <w:rPr>
          <w:sz w:val="28"/>
          <w:szCs w:val="28"/>
          <w:lang w:val="az-Latn-AZ"/>
        </w:rPr>
      </w:pPr>
      <w:r w:rsidRPr="0015101D">
        <w:rPr>
          <w:sz w:val="28"/>
          <w:szCs w:val="28"/>
          <w:lang w:val="az-Latn-AZ"/>
        </w:rPr>
        <w:t>The cameral stage involves the calculation of stocks of raw materials and the determination of the number of annual stocks. A plan for the supply of raw materials for the region or region has been prepared, and feedback has been received on the rational use and protection of rare species. At this stage, the mapping of plant resources is also carried out.</w:t>
      </w:r>
    </w:p>
    <w:p w14:paraId="25D441F2" w14:textId="77777777" w:rsidR="0092514E" w:rsidRPr="0015101D" w:rsidRDefault="0092514E" w:rsidP="0015101D">
      <w:pPr>
        <w:widowControl w:val="0"/>
        <w:ind w:firstLine="720"/>
        <w:contextualSpacing/>
        <w:jc w:val="both"/>
        <w:rPr>
          <w:b/>
          <w:sz w:val="28"/>
          <w:szCs w:val="28"/>
          <w:lang w:val="az-Latn-AZ"/>
        </w:rPr>
      </w:pPr>
    </w:p>
    <w:p w14:paraId="5AF2A014" w14:textId="77777777" w:rsidR="0092514E" w:rsidRPr="0015101D" w:rsidRDefault="0092514E" w:rsidP="0015101D">
      <w:pPr>
        <w:widowControl w:val="0"/>
        <w:ind w:firstLine="720"/>
        <w:contextualSpacing/>
        <w:jc w:val="both"/>
        <w:rPr>
          <w:b/>
          <w:sz w:val="28"/>
          <w:szCs w:val="28"/>
          <w:lang w:val="az-Latn-AZ"/>
        </w:rPr>
      </w:pPr>
      <w:r w:rsidRPr="0015101D">
        <w:rPr>
          <w:b/>
          <w:sz w:val="28"/>
          <w:szCs w:val="28"/>
          <w:lang w:val="az-Latn-AZ"/>
        </w:rPr>
        <w:t>Basic concepts and terms used in the resource management of medicinal plants.</w:t>
      </w:r>
    </w:p>
    <w:p w14:paraId="28F3FDD4" w14:textId="77777777" w:rsidR="0092514E" w:rsidRPr="0015101D" w:rsidRDefault="0092514E" w:rsidP="0015101D">
      <w:pPr>
        <w:widowControl w:val="0"/>
        <w:contextualSpacing/>
        <w:jc w:val="both"/>
        <w:rPr>
          <w:bCs/>
          <w:sz w:val="28"/>
          <w:szCs w:val="28"/>
          <w:lang w:val="en-US"/>
        </w:rPr>
      </w:pPr>
      <w:r w:rsidRPr="0015101D">
        <w:rPr>
          <w:bCs/>
          <w:sz w:val="28"/>
          <w:szCs w:val="28"/>
          <w:lang w:val="en-US"/>
        </w:rPr>
        <w:t xml:space="preserve">Biological reserve - the value of raw </w:t>
      </w:r>
      <w:proofErr w:type="spellStart"/>
      <w:r w:rsidRPr="0015101D">
        <w:rPr>
          <w:bCs/>
          <w:sz w:val="28"/>
          <w:szCs w:val="28"/>
          <w:lang w:val="en-US"/>
        </w:rPr>
        <w:t>phytomass</w:t>
      </w:r>
      <w:proofErr w:type="spellEnd"/>
      <w:r w:rsidRPr="0015101D">
        <w:rPr>
          <w:bCs/>
          <w:sz w:val="28"/>
          <w:szCs w:val="28"/>
          <w:lang w:val="en-US"/>
        </w:rPr>
        <w:t>, formed by all specimens of this type at any sites - both suitable and not suitable for harvesting.</w:t>
      </w:r>
    </w:p>
    <w:p w14:paraId="335D6A56" w14:textId="77777777" w:rsidR="0092514E" w:rsidRPr="0015101D" w:rsidRDefault="0092514E" w:rsidP="0015101D">
      <w:pPr>
        <w:widowControl w:val="0"/>
        <w:ind w:firstLine="720"/>
        <w:contextualSpacing/>
        <w:jc w:val="both"/>
        <w:rPr>
          <w:sz w:val="28"/>
          <w:szCs w:val="28"/>
          <w:lang w:val="en-US"/>
        </w:rPr>
      </w:pPr>
      <w:r w:rsidRPr="0015101D">
        <w:rPr>
          <w:sz w:val="28"/>
          <w:szCs w:val="28"/>
          <w:lang w:val="en-US"/>
        </w:rPr>
        <w:t>Possible annual workpiece - the amount of raw materials that can be harvested annually in a given territory without damage to the raw material base. It is defined as the quotient of dividing the value of the operating stock of raw materials in all parts of the workpiece by its turnover.</w:t>
      </w:r>
    </w:p>
    <w:p w14:paraId="21C52130" w14:textId="77777777" w:rsidR="0092514E" w:rsidRPr="0015101D" w:rsidRDefault="0092514E" w:rsidP="0015101D">
      <w:pPr>
        <w:widowControl w:val="0"/>
        <w:ind w:firstLine="720"/>
        <w:contextualSpacing/>
        <w:jc w:val="both"/>
        <w:rPr>
          <w:sz w:val="28"/>
          <w:szCs w:val="28"/>
          <w:lang w:val="en-US"/>
        </w:rPr>
      </w:pPr>
      <w:r w:rsidRPr="0015101D">
        <w:rPr>
          <w:sz w:val="28"/>
          <w:szCs w:val="28"/>
          <w:lang w:val="en-US"/>
        </w:rPr>
        <w:t>Thicket is the aggregate of individuals of a single species growing in the plant community at a site suitable for carrying out commercial harvesting.</w:t>
      </w:r>
    </w:p>
    <w:p w14:paraId="2296EDE7" w14:textId="77777777" w:rsidR="0092514E" w:rsidRPr="0015101D" w:rsidRDefault="0092514E" w:rsidP="0015101D">
      <w:pPr>
        <w:widowControl w:val="0"/>
        <w:ind w:firstLine="720"/>
        <w:contextualSpacing/>
        <w:jc w:val="both"/>
        <w:rPr>
          <w:sz w:val="28"/>
          <w:szCs w:val="28"/>
          <w:lang w:val="en-US"/>
        </w:rPr>
      </w:pPr>
      <w:r w:rsidRPr="0015101D">
        <w:rPr>
          <w:sz w:val="28"/>
          <w:szCs w:val="28"/>
          <w:lang w:val="en-US"/>
        </w:rPr>
        <w:t>The key plot is the area that serves as a benchmark for this type of land in terms of raw materials of the medicinal plant.</w:t>
      </w:r>
    </w:p>
    <w:p w14:paraId="13318AFE" w14:textId="77777777" w:rsidR="0092514E" w:rsidRPr="0015101D" w:rsidRDefault="0092514E" w:rsidP="0015101D">
      <w:pPr>
        <w:widowControl w:val="0"/>
        <w:ind w:firstLine="720"/>
        <w:contextualSpacing/>
        <w:jc w:val="both"/>
        <w:rPr>
          <w:sz w:val="28"/>
          <w:szCs w:val="28"/>
          <w:lang w:val="en-US"/>
        </w:rPr>
      </w:pPr>
      <w:r w:rsidRPr="0015101D">
        <w:rPr>
          <w:sz w:val="28"/>
          <w:szCs w:val="28"/>
          <w:lang w:val="en-US"/>
        </w:rPr>
        <w:t>Model exemplar is the average copy of the mass or escape, used as a counting unit to determine the density of the stock of raw materials specific thickets or key area.</w:t>
      </w:r>
    </w:p>
    <w:p w14:paraId="6EADDE1B" w14:textId="77777777" w:rsidR="0092514E" w:rsidRPr="0015101D" w:rsidRDefault="0092514E" w:rsidP="0015101D">
      <w:pPr>
        <w:contextualSpacing/>
        <w:rPr>
          <w:sz w:val="28"/>
          <w:szCs w:val="28"/>
          <w:lang w:val="en-US"/>
        </w:rPr>
      </w:pPr>
      <w:r w:rsidRPr="0015101D">
        <w:rPr>
          <w:bCs/>
          <w:sz w:val="28"/>
          <w:szCs w:val="28"/>
          <w:lang w:val="en-US"/>
        </w:rPr>
        <w:t>Billet turnover is a period that includes the year of preparation and the number of years needed to restore stocks of raw materials.</w:t>
      </w:r>
    </w:p>
    <w:p w14:paraId="1F2E959E" w14:textId="77777777" w:rsidR="0092514E" w:rsidRPr="0015101D" w:rsidRDefault="0092514E" w:rsidP="0015101D">
      <w:pPr>
        <w:widowControl w:val="0"/>
        <w:contextualSpacing/>
        <w:jc w:val="both"/>
        <w:rPr>
          <w:sz w:val="28"/>
          <w:szCs w:val="28"/>
          <w:lang w:val="en-US"/>
        </w:rPr>
      </w:pPr>
      <w:r w:rsidRPr="0015101D">
        <w:rPr>
          <w:sz w:val="28"/>
          <w:szCs w:val="28"/>
          <w:lang w:val="en-US"/>
        </w:rPr>
        <w:t xml:space="preserve">A population is a collection of individuals of a species that freely interbreed with each other, grow in a given </w:t>
      </w:r>
      <w:proofErr w:type="spellStart"/>
      <w:r w:rsidRPr="0015101D">
        <w:rPr>
          <w:sz w:val="28"/>
          <w:szCs w:val="28"/>
          <w:lang w:val="en-US"/>
        </w:rPr>
        <w:t>phytocenosis</w:t>
      </w:r>
      <w:proofErr w:type="spellEnd"/>
      <w:r w:rsidRPr="0015101D">
        <w:rPr>
          <w:sz w:val="28"/>
          <w:szCs w:val="28"/>
          <w:lang w:val="en-US"/>
        </w:rPr>
        <w:t xml:space="preserve"> and occupy a certain territory. </w:t>
      </w:r>
    </w:p>
    <w:p w14:paraId="592E7FC6" w14:textId="77777777" w:rsidR="0092514E" w:rsidRPr="0015101D" w:rsidRDefault="0092514E" w:rsidP="0015101D">
      <w:pPr>
        <w:widowControl w:val="0"/>
        <w:ind w:firstLine="720"/>
        <w:contextualSpacing/>
        <w:jc w:val="both"/>
        <w:rPr>
          <w:i/>
          <w:sz w:val="28"/>
          <w:szCs w:val="28"/>
          <w:lang w:val="en-US"/>
        </w:rPr>
      </w:pPr>
      <w:r w:rsidRPr="0015101D">
        <w:rPr>
          <w:sz w:val="28"/>
          <w:szCs w:val="28"/>
          <w:lang w:val="en-US"/>
        </w:rPr>
        <w:t>Potentially productive land is a set of thickets or field arrays of the same species in a homogeneous territory, where the organization and conduct of preparations of medicinal plant materials are possible.</w:t>
      </w:r>
    </w:p>
    <w:p w14:paraId="67E8C3AA" w14:textId="77777777" w:rsidR="0092514E" w:rsidRPr="0015101D" w:rsidRDefault="0092514E" w:rsidP="0015101D">
      <w:pPr>
        <w:widowControl w:val="0"/>
        <w:ind w:firstLine="720"/>
        <w:contextualSpacing/>
        <w:jc w:val="both"/>
        <w:rPr>
          <w:sz w:val="28"/>
          <w:szCs w:val="28"/>
          <w:lang w:val="en-US"/>
        </w:rPr>
      </w:pPr>
      <w:r w:rsidRPr="0015101D">
        <w:rPr>
          <w:spacing w:val="2"/>
          <w:sz w:val="28"/>
          <w:szCs w:val="28"/>
          <w:shd w:val="clear" w:color="auto" w:fill="FFFFFF"/>
          <w:lang w:val="en-US"/>
        </w:rPr>
        <w:t>Projective cover is the percentage of the area occupied by the projection of the above-ground organs of the studied species.</w:t>
      </w:r>
    </w:p>
    <w:p w14:paraId="67A750CF" w14:textId="77777777" w:rsidR="0092514E" w:rsidRPr="0015101D" w:rsidRDefault="0092514E" w:rsidP="0015101D">
      <w:pPr>
        <w:widowControl w:val="0"/>
        <w:ind w:firstLine="720"/>
        <w:contextualSpacing/>
        <w:jc w:val="both"/>
        <w:rPr>
          <w:spacing w:val="2"/>
          <w:sz w:val="28"/>
          <w:szCs w:val="28"/>
          <w:shd w:val="clear" w:color="auto" w:fill="FFFFFF"/>
          <w:lang w:val="en-US"/>
        </w:rPr>
      </w:pPr>
      <w:r w:rsidRPr="0015101D">
        <w:rPr>
          <w:spacing w:val="2"/>
          <w:sz w:val="28"/>
          <w:szCs w:val="28"/>
          <w:shd w:val="clear" w:color="auto" w:fill="FFFFFF"/>
          <w:lang w:val="en-US"/>
        </w:rPr>
        <w:lastRenderedPageBreak/>
        <w:t>Commercial array is several closely located thickets (populations) of the studied species, suitable for the organization of workpieces.</w:t>
      </w:r>
    </w:p>
    <w:p w14:paraId="18D3FF4D" w14:textId="77777777" w:rsidR="0092514E" w:rsidRPr="0015101D" w:rsidRDefault="0092514E" w:rsidP="0015101D">
      <w:pPr>
        <w:widowControl w:val="0"/>
        <w:ind w:firstLine="720"/>
        <w:contextualSpacing/>
        <w:jc w:val="both"/>
        <w:rPr>
          <w:sz w:val="28"/>
          <w:szCs w:val="28"/>
          <w:lang w:val="en-US"/>
        </w:rPr>
      </w:pPr>
      <w:r w:rsidRPr="0015101D">
        <w:rPr>
          <w:sz w:val="28"/>
          <w:szCs w:val="28"/>
          <w:lang w:val="en-US"/>
        </w:rPr>
        <w:t xml:space="preserve">Commodity copies - adults, intact copies to be collected. They do not include individuals left for seed or vegetative renewal. </w:t>
      </w:r>
    </w:p>
    <w:p w14:paraId="17F5E83E" w14:textId="77777777" w:rsidR="0092514E" w:rsidRPr="0015101D" w:rsidRDefault="0092514E" w:rsidP="0015101D">
      <w:pPr>
        <w:widowControl w:val="0"/>
        <w:ind w:firstLine="720"/>
        <w:contextualSpacing/>
        <w:jc w:val="both"/>
        <w:rPr>
          <w:sz w:val="28"/>
          <w:szCs w:val="28"/>
          <w:lang w:val="en-US"/>
        </w:rPr>
      </w:pPr>
      <w:r w:rsidRPr="0015101D">
        <w:rPr>
          <w:sz w:val="28"/>
          <w:szCs w:val="28"/>
          <w:lang w:val="en-US"/>
        </w:rPr>
        <w:t>The transect is a rectangular pad 1-2 m wide, laid along the route, on which the number and density of the stock of plant raw materials are calculated.</w:t>
      </w:r>
    </w:p>
    <w:p w14:paraId="4FDB6000" w14:textId="77777777" w:rsidR="0092514E" w:rsidRPr="0015101D" w:rsidRDefault="0092514E" w:rsidP="0015101D">
      <w:pPr>
        <w:widowControl w:val="0"/>
        <w:ind w:firstLine="720"/>
        <w:contextualSpacing/>
        <w:jc w:val="both"/>
        <w:rPr>
          <w:sz w:val="28"/>
          <w:szCs w:val="28"/>
          <w:lang w:val="en-US"/>
        </w:rPr>
      </w:pPr>
      <w:r w:rsidRPr="0015101D">
        <w:rPr>
          <w:sz w:val="28"/>
          <w:szCs w:val="28"/>
          <w:lang w:val="en-US"/>
        </w:rPr>
        <w:t xml:space="preserve">The stock density of raw materials (yield) is the average value of the raw part of the plant, obtained per unit area of thickets. It is expressed in units of mass per unit area (g / m2, kg / ha, t / ha). </w:t>
      </w:r>
    </w:p>
    <w:p w14:paraId="2DFEB2CC" w14:textId="77777777" w:rsidR="0092514E" w:rsidRPr="0015101D" w:rsidRDefault="0092514E" w:rsidP="0015101D">
      <w:pPr>
        <w:widowControl w:val="0"/>
        <w:ind w:firstLine="720"/>
        <w:contextualSpacing/>
        <w:jc w:val="both"/>
        <w:rPr>
          <w:sz w:val="28"/>
          <w:szCs w:val="28"/>
          <w:lang w:val="en-US"/>
        </w:rPr>
      </w:pPr>
      <w:r w:rsidRPr="0015101D">
        <w:rPr>
          <w:sz w:val="28"/>
          <w:szCs w:val="28"/>
          <w:lang w:val="en-US"/>
        </w:rPr>
        <w:t>Accounting sites are areas of size from 0.25 to 100 m2, laid down within the thickets or commercial array to count the number, projective cover or stock density of the raw material of the studied plant.</w:t>
      </w:r>
    </w:p>
    <w:p w14:paraId="1F1E0AF0" w14:textId="77777777" w:rsidR="0092514E" w:rsidRPr="0015101D" w:rsidRDefault="0092514E" w:rsidP="0015101D">
      <w:pPr>
        <w:widowControl w:val="0"/>
        <w:ind w:firstLine="720"/>
        <w:contextualSpacing/>
        <w:jc w:val="both"/>
        <w:rPr>
          <w:sz w:val="28"/>
          <w:szCs w:val="28"/>
          <w:lang w:val="en-US"/>
        </w:rPr>
      </w:pPr>
      <w:proofErr w:type="spellStart"/>
      <w:r w:rsidRPr="0015101D">
        <w:rPr>
          <w:sz w:val="28"/>
          <w:szCs w:val="28"/>
          <w:lang w:val="en-US"/>
        </w:rPr>
        <w:t>Cenopopulation</w:t>
      </w:r>
      <w:proofErr w:type="spellEnd"/>
      <w:r w:rsidRPr="0015101D">
        <w:rPr>
          <w:sz w:val="28"/>
          <w:szCs w:val="28"/>
          <w:lang w:val="en-US"/>
        </w:rPr>
        <w:t xml:space="preserve"> is a population or its part, limited to one </w:t>
      </w:r>
      <w:proofErr w:type="spellStart"/>
      <w:r w:rsidRPr="0015101D">
        <w:rPr>
          <w:sz w:val="28"/>
          <w:szCs w:val="28"/>
          <w:lang w:val="en-US"/>
        </w:rPr>
        <w:t>phytocenosis</w:t>
      </w:r>
      <w:proofErr w:type="spellEnd"/>
      <w:r w:rsidRPr="0015101D">
        <w:rPr>
          <w:sz w:val="28"/>
          <w:szCs w:val="28"/>
          <w:lang w:val="en-US"/>
        </w:rPr>
        <w:t>.</w:t>
      </w:r>
    </w:p>
    <w:p w14:paraId="5E964FF5" w14:textId="77777777" w:rsidR="0092514E" w:rsidRPr="0015101D" w:rsidRDefault="0092514E" w:rsidP="0015101D">
      <w:pPr>
        <w:contextualSpacing/>
        <w:rPr>
          <w:sz w:val="28"/>
          <w:szCs w:val="28"/>
          <w:lang w:val="en-US"/>
        </w:rPr>
      </w:pPr>
      <w:r w:rsidRPr="0015101D">
        <w:rPr>
          <w:iCs/>
          <w:sz w:val="28"/>
          <w:szCs w:val="28"/>
          <w:shd w:val="clear" w:color="auto" w:fill="FFFFFF"/>
          <w:lang w:val="en-US"/>
        </w:rPr>
        <w:t xml:space="preserve">The operational stock is the value of the raw </w:t>
      </w:r>
      <w:proofErr w:type="spellStart"/>
      <w:r w:rsidRPr="0015101D">
        <w:rPr>
          <w:iCs/>
          <w:sz w:val="28"/>
          <w:szCs w:val="28"/>
          <w:shd w:val="clear" w:color="auto" w:fill="FFFFFF"/>
          <w:lang w:val="en-US"/>
        </w:rPr>
        <w:t>phytomass</w:t>
      </w:r>
      <w:proofErr w:type="spellEnd"/>
      <w:r w:rsidRPr="0015101D">
        <w:rPr>
          <w:iCs/>
          <w:sz w:val="28"/>
          <w:szCs w:val="28"/>
          <w:shd w:val="clear" w:color="auto" w:fill="FFFFFF"/>
          <w:lang w:val="en-US"/>
        </w:rPr>
        <w:t xml:space="preserve"> originating from commodity specimens in the plots.</w:t>
      </w:r>
    </w:p>
    <w:p w14:paraId="478661BD" w14:textId="77777777" w:rsidR="0092514E" w:rsidRPr="0015101D" w:rsidRDefault="0092514E" w:rsidP="0015101D">
      <w:pPr>
        <w:widowControl w:val="0"/>
        <w:ind w:firstLine="720"/>
        <w:contextualSpacing/>
        <w:jc w:val="both"/>
        <w:rPr>
          <w:b/>
          <w:sz w:val="28"/>
          <w:szCs w:val="28"/>
          <w:lang w:val="en-US"/>
        </w:rPr>
      </w:pPr>
    </w:p>
    <w:p w14:paraId="0960738B" w14:textId="77777777" w:rsidR="0092514E" w:rsidRPr="0015101D" w:rsidRDefault="0092514E" w:rsidP="0015101D">
      <w:pPr>
        <w:widowControl w:val="0"/>
        <w:ind w:firstLine="720"/>
        <w:contextualSpacing/>
        <w:jc w:val="both"/>
        <w:rPr>
          <w:b/>
          <w:sz w:val="28"/>
          <w:szCs w:val="28"/>
          <w:lang w:val="az-Latn-AZ"/>
        </w:rPr>
      </w:pPr>
      <w:r w:rsidRPr="0015101D">
        <w:rPr>
          <w:b/>
          <w:sz w:val="28"/>
          <w:szCs w:val="28"/>
          <w:lang w:val="az-Latn-AZ"/>
        </w:rPr>
        <w:t>METHODS FOR DETERMINING RAW MATERIAL RESOURCES OF MEDICINAL PLANTS</w:t>
      </w:r>
    </w:p>
    <w:p w14:paraId="543D53D7"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The raw material resources of medicinal plants can be determined in two ways: 1. Determination of stocks of raw materials in certain areas where the plant is distributed; 2. Determine the stocks of raw materials in some specific areas and determine the stocks of raw materials in the region or region based on the results obtained.</w:t>
      </w:r>
    </w:p>
    <w:p w14:paraId="4FC64FB9"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The implement of these methods depends on the biological, geographical and ecological features of the plant, the purpose of the work, the availability of cartographic material in the forest and soil structure. If the supply of medicinal plant materials is carried out in a particular region or province, and the raw materials are collected by the brigade, the stock of raw materials should be determined according to method 1. It is also desirable to determine natural resources for many years (eg annual crops), as well as raw materials of rare plants. As a rule, use the 2nd method to determine the stocks of raw materials in many large administrative-geographical areas (for example, in provinces, autonomous republics). It is more beneficial to determine the raw stock of plants that have a certain type of vegetation that prevails on pastures, and changes the productivity and richness of plants with varying degrees of variability over many years.</w:t>
      </w:r>
    </w:p>
    <w:p w14:paraId="05ED4646"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 xml:space="preserve">In specific areas where the plant has spread, the method of determining the stocks of raw materials is as varied as determining the area where the plant is spreading, and determining the stocks of raw materials. Mass distribution areas are based on topographic maps, personal observations, forest workers and support of the local population, as well as materials from the Herbarium Foundation of the </w:t>
      </w:r>
      <w:r w:rsidRPr="0015101D">
        <w:rPr>
          <w:spacing w:val="2"/>
          <w:sz w:val="28"/>
          <w:szCs w:val="28"/>
          <w:lang w:val="az-Latn-AZ"/>
        </w:rPr>
        <w:lastRenderedPageBreak/>
        <w:t>Botanical Institute of the National Academy of Sciences of Azerbaijan.</w:t>
      </w:r>
    </w:p>
    <w:p w14:paraId="7AADABA4" w14:textId="77777777" w:rsidR="0092514E" w:rsidRPr="0015101D" w:rsidRDefault="0092514E" w:rsidP="0015101D">
      <w:pPr>
        <w:widowControl w:val="0"/>
        <w:ind w:firstLine="720"/>
        <w:contextualSpacing/>
        <w:jc w:val="both"/>
        <w:rPr>
          <w:i/>
          <w:spacing w:val="2"/>
          <w:sz w:val="28"/>
          <w:szCs w:val="28"/>
          <w:lang w:val="az-Latn-AZ"/>
        </w:rPr>
      </w:pPr>
      <w:r w:rsidRPr="0015101D">
        <w:rPr>
          <w:i/>
          <w:spacing w:val="2"/>
          <w:sz w:val="28"/>
          <w:szCs w:val="28"/>
          <w:lang w:val="az-Latn-AZ"/>
        </w:rPr>
        <w:t>Determination of raw materials stocks of medicinal plants in specific areas.</w:t>
      </w:r>
    </w:p>
    <w:p w14:paraId="739EA5F7"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Thus, the definition of raw materials gives very good results. However, the results often disappear. Since the areas exposed to plants are exposed to human factors (germination area, use for construction and inadequate supplies). Therefore, the determination of stocks of raw materials at the plant should be carried out periodically in the same area, that is, repeatedly within several years.</w:t>
      </w:r>
    </w:p>
    <w:p w14:paraId="2851EA72"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Mass spatial areas are determined by topographic maps taking into account the conditions in which the plant spreads. For example, ordinary thyme is likely to grow on the slopes of mountains, forests and meadows.</w:t>
      </w:r>
    </w:p>
    <w:p w14:paraId="699BD8AD"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As is known, the size of the spatial area of the masses and its productivity (density of raw material resources) determine the raw materials of the plant.</w:t>
      </w:r>
    </w:p>
    <w:p w14:paraId="1AD446B5" w14:textId="77777777" w:rsidR="0092514E" w:rsidRPr="0015101D" w:rsidRDefault="0092514E" w:rsidP="0015101D">
      <w:pPr>
        <w:widowControl w:val="0"/>
        <w:ind w:firstLine="720"/>
        <w:contextualSpacing/>
        <w:jc w:val="both"/>
        <w:rPr>
          <w:i/>
          <w:spacing w:val="2"/>
          <w:sz w:val="28"/>
          <w:szCs w:val="28"/>
          <w:lang w:val="az-Latn-AZ"/>
        </w:rPr>
      </w:pPr>
      <w:r w:rsidRPr="0015101D">
        <w:rPr>
          <w:i/>
          <w:spacing w:val="2"/>
          <w:sz w:val="28"/>
          <w:szCs w:val="28"/>
          <w:lang w:val="az-Latn-AZ"/>
        </w:rPr>
        <w:t>Determining the size of mass spatial distribution.</w:t>
      </w:r>
    </w:p>
    <w:p w14:paraId="5CA949C5"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Determining the size of the mass spatial distribution is largely dependent on the distribution of species of wild plants. If areas of distribution are too dense or dense, it is easy to establish boundaries, and its shape is similar to any geometric shape (triangle, square, square, circle, etc.). The parameters are then determined to determine the size of the field. If the studied plant species are distributed in the form of separate small areas (forest, meadow, etc.) that make up less than 50% of the total area, the entire area is calculated in the manner indicated above, then the area size of the plant species studied is calculated with% To determine the size of the fields are measured in transverse and longitudinal steps. Then, the step sizes are measured at separate small spatial areas, the size of one mass spatial area is concentrated and determined. In this case, it is assumed that in the general region only a few percent distribution of individual distribution areas in the general region.</w:t>
      </w:r>
    </w:p>
    <w:p w14:paraId="657FF75C" w14:textId="77777777" w:rsidR="0092514E" w:rsidRPr="0015101D" w:rsidRDefault="0092514E" w:rsidP="0015101D">
      <w:pPr>
        <w:widowControl w:val="0"/>
        <w:ind w:firstLine="720"/>
        <w:contextualSpacing/>
        <w:jc w:val="both"/>
        <w:rPr>
          <w:i/>
          <w:spacing w:val="2"/>
          <w:sz w:val="28"/>
          <w:szCs w:val="28"/>
          <w:lang w:val="az-Latn-AZ"/>
        </w:rPr>
      </w:pPr>
      <w:r w:rsidRPr="0015101D">
        <w:rPr>
          <w:i/>
          <w:spacing w:val="2"/>
          <w:sz w:val="28"/>
          <w:szCs w:val="28"/>
          <w:lang w:val="az-Latn-AZ"/>
        </w:rPr>
        <w:t>Determination of performance.</w:t>
      </w:r>
    </w:p>
    <w:p w14:paraId="79417ABB"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 xml:space="preserve">There are 3 methods for determining the performance of medicinal plant raw materials. </w:t>
      </w:r>
    </w:p>
    <w:p w14:paraId="600E50DE"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1. Reporting platform method. Reporting sites represent the average area (from 0.25 m2 to 100 m2) defined in the mass distribution area to determine the weight, quantity, or projective cover of a plant. This method of determining the raw stock of shrub vegetation (lily of the valley, cowberry, strawflower, etc.), Used as surface herbs such as non-sharp herbs and raw materials. The method is very simple. However, this requires a lot of effort, and the results obtained in this area cannot be applied to other areas of the plant. When it comes to this method, firstly, several reporting areas stand out in the area of enterprise distribution. Reporting zones should be distributed in different parts of the area where the plant is distributed.</w:t>
      </w:r>
    </w:p>
    <w:p w14:paraId="20413515"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 xml:space="preserve">It is much easier to set the productivity of the raw material in the reporting platforms. First, depending on the number of adult plants, the series of playgrounds </w:t>
      </w:r>
      <w:r w:rsidRPr="0015101D">
        <w:rPr>
          <w:spacing w:val="2"/>
          <w:sz w:val="28"/>
          <w:szCs w:val="28"/>
          <w:lang w:val="az-Latn-AZ"/>
        </w:rPr>
        <w:lastRenderedPageBreak/>
        <w:t>are identified. Typical teas, mayonnaise, bitter wormwood, ordinary sorghum, sandblast, and so on. The size of the registration area for plants is 1 m2. Availability of 10-100 m2 yards for 10 m2, large bushes and not too big trees (ordinary fever, swallowing, etc.) to determine productivity of shrubs (ordinary raspberries, different types of hips, common horses, etc.) advised. Reporting platforms are considered optimal, with at least 5 experimental adult plants being studied. Formats can be squares, square, and rectangles according to their shape. Moving within a mass spreading area, every 3 depending on the plant being studied; 5; 10; They allocate a pitch of 20 steps. If the species in question is dominant in the vegetation cover and its patterns are roughly equal to that of the area, it is sufficient to allocate 15 to 25 report areas. If the area surveyed is not abundant, but also unevenly distributed, the number of reporting platforms should not be less than 50.</w:t>
      </w:r>
    </w:p>
    <w:p w14:paraId="009E37B5"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The number of platforms should be so high that the results obtained in statistical work do not exceed ± 15% of the average mathematical calculation. The size of reporting sites for grasses can range from 1 to 10 m2 for small and medium sized shrubs, and from 10 to 100 m2 for small grasses and small trees. Then all the raw materials of the species studied at the designated pits are collected according to the instructions for the collection of the plant raw material and immediately dispensed with 5% accuracy. Only young or damaged specimens are collected. It should be collected in dry air. First of all, 15 reporting platforms are identified. The results obtained on each pitch are highlighted separately. The statistical report of the total results obtained is made and then there is a reserve that can be exploited. At this time, if the difference between the minimum and maximum weights is 5-7 times, there is no need for additional pitch. If there are more differences, additional pitch should be installed and reported. Then the statistical report of the general results is taken and the average numerical value is determined by which the possible amount of plant raw materials is determined. The mathematical error of average numerical value should not exceed 15%. The total amount of raw material found is the result of the results obtained by the size of the whole area.</w:t>
      </w:r>
    </w:p>
    <w:p w14:paraId="50CBBC65" w14:textId="77777777" w:rsidR="0092514E" w:rsidRPr="0015101D" w:rsidRDefault="0092514E" w:rsidP="0015101D">
      <w:pPr>
        <w:widowControl w:val="0"/>
        <w:ind w:firstLine="720"/>
        <w:contextualSpacing/>
        <w:jc w:val="both"/>
        <w:rPr>
          <w:spacing w:val="2"/>
          <w:sz w:val="28"/>
          <w:szCs w:val="28"/>
          <w:lang w:val="az-Latn-AZ"/>
        </w:rPr>
      </w:pPr>
      <w:r w:rsidRPr="0015101D">
        <w:rPr>
          <w:spacing w:val="2"/>
          <w:sz w:val="28"/>
          <w:szCs w:val="28"/>
          <w:lang w:val="az-Latn-AZ"/>
        </w:rPr>
        <w:t xml:space="preserve">2. Model samples method. An example of a model is the average statistical raw material sample for the weight of the medicinal product determined for the specific mass distribution domain. This method is used to determine the raw material of trees, large shrubs, sparse grasses and all plants underground bodies. In the above-mentioned variants, determination of productivity in reporting platforms requires a lot of effort, and areas of the yards are excessively large. To find productivity in this method, three indicators - the size of the total distribution area, the number of plant specimens or the number of beans, and a plant sample or intensive middle weight should be determined. When determining the exact patterns of distribution of individual plant specimens, or the difficulty of supplying raw materials from a plant, the reserve of animals is determined. The number of </w:t>
      </w:r>
      <w:r w:rsidRPr="0015101D">
        <w:rPr>
          <w:spacing w:val="2"/>
          <w:sz w:val="28"/>
          <w:szCs w:val="28"/>
          <w:lang w:val="az-Latn-AZ"/>
        </w:rPr>
        <w:lastRenderedPageBreak/>
        <w:t>model samples is carried out in a public broadcasting area or in reporting areas designated in a small area. The size of the reporting platforms can range from 0.25 to 10 m2, depending on the density of the mass spatial areas. Determination of plant specimens and their weights is up to 10% precision. If the number of plants in the area of 1 m2 is not less than 1, the pitch (transect) in the direction of the study is determined and reported. Reporting yards are defined in 20, 50 or 100 steps. Results from the 25 to 40 footsteps are more accurate. To determine the weight of the plant raw material, sample samples or pods are collected in the registration yards or transects. At this time, all plant specimens in the area should be collected. A more systematic approach is used to obtain a more objective outcome, in which case every 2, 3, 4 or 5 plant sample is collected. The number of sample samples depends on the plant variation. Thus, in the determination of the weight of underground bodies or flower baskets, 40-60 patterns are provided. Up to 100 and more patterns should be collected for other vegetative organs of the plant. If the plant patterns produce a strong variation, they need to be grouped together. Mas. 1-3 sprouts, leaves, vegetative and generative organs. The number of plants is separately listed for each group of raw materials. For each sample model, the weight of the plant raw material is determined and the average numerical value is found. At the same time, all patterns are drawn together and subsequently their average weight is inaccessible. The average number of plant specimens is found by tapping on the average weight of the samples to find productivity.</w:t>
      </w:r>
    </w:p>
    <w:p w14:paraId="33075DE3"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3. Projective cover method. The projection implies a certain area covered with the surface of the plant. The fertility of the plants with the inert or inadequate hull (thyme, lilac, crocodile, etc.) is determined by the method of covering. Meanwhile, 2 quantities are identified - the average projective cover of the plant species within the boundaries of the mass spreading area and 1% of the vegetable raw material, ie the "price" of the cover of 1% of the projecting cover. The projective implicit frame-frame or vision is designated. Square frame is a frame with 1 m2 area, divided by 100 wires with wire or rope, each with 1 dm2. Each square is 1% of the total area. The framework is put on the investigated plant within the report area and determines how many squares cover the surface area of ​​the whole or half of the plant. The simplest method is the designation of the projective cover. For this purpose, the report area is overlooked and the percentage of areas closest to each other will be determined. This method is relatively inaccurate, and only experienced researchers are allowed to use it.</w:t>
      </w:r>
    </w:p>
    <w:p w14:paraId="3CA9A1AF"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 xml:space="preserve">To find the “cost” of 1% of the projective cover, vegetable raw materials are collected and drawn out by 1 dm2 per reporting area. Since the “price” of 1% of the projective cover differs in different groups of plants and in the </w:t>
      </w:r>
      <w:r w:rsidRPr="0015101D">
        <w:rPr>
          <w:spacing w:val="6"/>
          <w:sz w:val="28"/>
          <w:szCs w:val="28"/>
          <w:lang w:val="az-Latn-AZ"/>
        </w:rPr>
        <w:lastRenderedPageBreak/>
        <w:t>environment, this indicator should be calculated separately for each zone of mass distribution.</w:t>
      </w:r>
    </w:p>
    <w:p w14:paraId="52AC96B5"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Productivity is determined by the percentage of the projective coverage equal to the multiplication of 1% of the design coverage by the “price”. Other indicators (statistical error, operational capacity, etc.) are calculated as in the model example of the method.</w:t>
      </w:r>
    </w:p>
    <w:p w14:paraId="421E7951"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As a result of determining the raw stock of a wild herbal plant in a specific area, it is possible to obtain accurate indicators for the mass distribution area. However, the results obtained are quickly overturned, and the area under study may change as a result of the human factor (planting, construction, etc.). Therefore, in 10-15 years in the study area, it is necessary to conduct resource studies.</w:t>
      </w:r>
    </w:p>
    <w:p w14:paraId="2620F0EB" w14:textId="77777777" w:rsidR="0092514E" w:rsidRPr="0015101D" w:rsidRDefault="0092514E" w:rsidP="0015101D">
      <w:pPr>
        <w:widowControl w:val="0"/>
        <w:ind w:firstLine="720"/>
        <w:contextualSpacing/>
        <w:jc w:val="both"/>
        <w:rPr>
          <w:i/>
          <w:spacing w:val="6"/>
          <w:sz w:val="28"/>
          <w:szCs w:val="28"/>
          <w:lang w:val="az-Latn-AZ"/>
        </w:rPr>
      </w:pPr>
      <w:r w:rsidRPr="0015101D">
        <w:rPr>
          <w:i/>
          <w:spacing w:val="6"/>
          <w:sz w:val="28"/>
          <w:szCs w:val="28"/>
          <w:lang w:val="az-Latn-AZ"/>
        </w:rPr>
        <w:t>Implement of stock of medicinal plant materials in certain areas.</w:t>
      </w:r>
    </w:p>
    <w:p w14:paraId="58C72EB4"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Determining the stock of medicinal plants in specific areas and determining the stock in the entire area surveyed on the basis of the results obtained can only be applied to medicinal herbs belonging to any type of landscape and herbal plant group.</w:t>
      </w:r>
    </w:p>
    <w:p w14:paraId="6C57863B"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To apply this method, 3 conditions are necessary: ​​1. The type of plant to be studied must be adapted to any element of the relief, to a specific group of plants or to the soil. In this process, there is no need to refer to the plant for a specific species. Thus, the number of plants may be small in the study area (forest, meadow, etc.). At this time, additional data are needed (degree of illumination, tree density, humidity, etc.), and ultimately, the location of specific plant species can be determined; 2. Have large-scale diagrams or planes falling from relief elements and the type of plant being studied; 3. Know the vegetation cover of the study area.</w:t>
      </w:r>
    </w:p>
    <w:p w14:paraId="74C57347"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It is possible to determine the stocks of plants such as sweet flag, bearberry, Chinese angelica-tree, thorny ginseng, cowberry, and so on using stocks in special areas. The number of spheres of particular importance should be sufficient to learn more about the location and performance of the mass spatial zones in them.</w:t>
      </w:r>
    </w:p>
    <w:p w14:paraId="55E44FB8"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The dimensions of the areas of special importance may vary. The size of the fields is growing, as the uniformity of the plant cover becomes smaller. Typically, the region of particular importance can vary from 1 km2 to several km2. At this time, special areas should cover at least 10% of the total potential area.</w:t>
      </w:r>
    </w:p>
    <w:p w14:paraId="32D33976"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 xml:space="preserve">The selection of specific areas depends on the specific plant species. For example, these areas for cmin are selected in young pine forests with sandy soil, for the usual bearberry pine forest and in the same type of other forests felled, for wild rosemary in the peaty-spruce forests. You can not attach special </w:t>
      </w:r>
      <w:r w:rsidRPr="0015101D">
        <w:rPr>
          <w:spacing w:val="6"/>
          <w:sz w:val="28"/>
          <w:szCs w:val="28"/>
          <w:lang w:val="az-Latn-AZ"/>
        </w:rPr>
        <w:lastRenderedPageBreak/>
        <w:t>importance in areas of mass distribution. In this case, the numbers are exaggerated. Therefore, areas of particular importance should be defined as strictly systematic, as reporting platforms (maps of forest plans, or every third or fifth of the forest in accordance with local conditions).</w:t>
      </w:r>
    </w:p>
    <w:p w14:paraId="6C5021C1"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 xml:space="preserve">If the area of special significance is relative to the vegetation cover, and plant samples are slightly or strongly distributed (for example, a hill in which there is an ordinary barberry), there is no need to determine the percentage of the area occupied by the mass distribution area. In certain areas there are several steps (transect), and the number of samples (projective cover) and performance are determined at a height. Subsequently, the average performance is determined by specifying the areas in which it operates. </w:t>
      </w:r>
    </w:p>
    <w:p w14:paraId="592BEAAA"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If the plant is not evenly distributed in the study area, first determine the percentage of the area in which the plant is distributed in the area of special importance. For this purpose, the width of the spatial spaces is 1 m wide by 1 m along steps of special significance. The size of the area occupied by the mass distribution area is determined as a percentage. Then the performance is determined by the usual method.</w:t>
      </w:r>
    </w:p>
    <w:p w14:paraId="04D657D9"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In any case, the next step will be processing the results. In the first case, the average performance in each of the key areas is determined. Then special areas are grouped into high, medium and low performance. Medium and moderate productive groups have an average price. If the species is distributed unevenly, the average percentage of spatial spaces will be determined in all areas of particular importance, then the average performance will be determined for all spatial spaces in all specific areas.</w:t>
      </w:r>
    </w:p>
    <w:p w14:paraId="2DF4DC60"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To find the potential performance of the study area, calculate the palette (a tool for calculating the area in the plan and maps) or weight based on a map map. The pallet is a transparent plate and is divided into degrees 1 cm2. It must be placed on the contour map of the designated area. Then complete or partial contours are considered dams. The contour area is determined by removing the map mask. The weight method is considered more accurate. To this end, a copy of the contour is removed, the damaged part is cut and weighed on the analytical weight. In order to convert weight indicators into field indicators, a square is cut off and a weight is set (for example, an area of ​​1 dm2). Depending on the scale of the map, the area of ​​the square and its weight are compared with the weight of the contour and the size of the field is determined.</w:t>
      </w:r>
    </w:p>
    <w:p w14:paraId="25B71FB9"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 xml:space="preserve">To determine the potential use of the facility in the study area, the area of ​​the supply area is increased to the average productivity in the area of ​​particular importance. It should be noted that the figures obtained are considered the only correct type of vegetation in this area. The definition of the reserve using special value gives less accurate, but complete and stable results. Thus, it is desirable </w:t>
      </w:r>
      <w:r w:rsidRPr="0015101D">
        <w:rPr>
          <w:spacing w:val="6"/>
          <w:sz w:val="28"/>
          <w:szCs w:val="28"/>
          <w:lang w:val="az-Latn-AZ"/>
        </w:rPr>
        <w:lastRenderedPageBreak/>
        <w:t>to carry out more regional and provincial reserves. This method is less knowledgeable for procurement organizations.</w:t>
      </w:r>
    </w:p>
    <w:p w14:paraId="7D48D5AB" w14:textId="77777777" w:rsidR="0092514E" w:rsidRPr="0015101D" w:rsidRDefault="0092514E" w:rsidP="0015101D">
      <w:pPr>
        <w:widowControl w:val="0"/>
        <w:ind w:firstLine="720"/>
        <w:contextualSpacing/>
        <w:jc w:val="both"/>
        <w:rPr>
          <w:i/>
          <w:spacing w:val="6"/>
          <w:sz w:val="28"/>
          <w:szCs w:val="28"/>
          <w:lang w:val="az-Latn-AZ"/>
        </w:rPr>
      </w:pPr>
      <w:r w:rsidRPr="0015101D">
        <w:rPr>
          <w:i/>
          <w:spacing w:val="6"/>
          <w:sz w:val="28"/>
          <w:szCs w:val="28"/>
          <w:lang w:val="az-Latn-AZ"/>
        </w:rPr>
        <w:t>Determining the quantity that can be supplied.</w:t>
      </w:r>
    </w:p>
    <w:p w14:paraId="6E39FCAD"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Determining the amount of exploitation of plant materials, provides an opportunity as well as how to use these plants for one time in a specific area of ​​mass distribution. Numerous studies show that every year only fruits and seeds of plants that grow vegetatively (for example, hawthorn, viburnum, etc.) can be supplied in the same distribution area. In all other cases, you need to calculate the number of annual deliveries. First of all, it is necessary to know that specific types of plants completely restore all parameters in their original form in the field of mass distribution. In general, for most plant types, an approximate feed time is determined. It is advisable to make delivery of flowers and flowerpots of plants, such as raw materials, as well as annual herbs every 2 years, perennial herbs, half-shrubs every 4-6 years, and the offer of all plants underground for 15-20 years.</w:t>
      </w:r>
    </w:p>
    <w:p w14:paraId="419F66EB" w14:textId="77777777" w:rsidR="0092514E" w:rsidRPr="0015101D" w:rsidRDefault="0092514E" w:rsidP="0015101D">
      <w:pPr>
        <w:widowControl w:val="0"/>
        <w:ind w:firstLine="720"/>
        <w:contextualSpacing/>
        <w:jc w:val="both"/>
        <w:rPr>
          <w:spacing w:val="6"/>
          <w:sz w:val="28"/>
          <w:szCs w:val="28"/>
          <w:lang w:val="az-Latn-AZ"/>
        </w:rPr>
      </w:pPr>
      <w:r w:rsidRPr="0015101D">
        <w:rPr>
          <w:spacing w:val="6"/>
          <w:sz w:val="28"/>
          <w:szCs w:val="28"/>
          <w:lang w:val="az-Latn-AZ"/>
        </w:rPr>
        <w:t>The amount that can be used to search for annual quantities of plant materials should be divided by the total amount of time spent on the supply of the mass distribution zone.</w:t>
      </w:r>
    </w:p>
    <w:p w14:paraId="1B3C18C5" w14:textId="77777777" w:rsidR="0092514E" w:rsidRPr="0015101D" w:rsidRDefault="0092514E" w:rsidP="0015101D">
      <w:pPr>
        <w:widowControl w:val="0"/>
        <w:ind w:firstLine="720"/>
        <w:contextualSpacing/>
        <w:jc w:val="both"/>
        <w:rPr>
          <w:i/>
          <w:spacing w:val="2"/>
          <w:sz w:val="28"/>
          <w:szCs w:val="28"/>
          <w:lang w:val="az-Latn-AZ"/>
        </w:rPr>
      </w:pPr>
      <w:r w:rsidRPr="0015101D">
        <w:rPr>
          <w:i/>
          <w:spacing w:val="2"/>
          <w:sz w:val="28"/>
          <w:szCs w:val="28"/>
          <w:lang w:val="az-Latn-AZ"/>
        </w:rPr>
        <w:t>Compiling of the results.</w:t>
      </w:r>
    </w:p>
    <w:p w14:paraId="6B8EF769" w14:textId="77777777" w:rsidR="0092514E" w:rsidRPr="0015101D" w:rsidRDefault="0092514E" w:rsidP="0015101D">
      <w:pPr>
        <w:pStyle w:val="BodyText"/>
        <w:ind w:firstLine="720"/>
        <w:contextualSpacing/>
        <w:rPr>
          <w:spacing w:val="2"/>
          <w:sz w:val="28"/>
          <w:szCs w:val="28"/>
          <w:lang w:val="az-Latn-AZ"/>
        </w:rPr>
      </w:pPr>
      <w:r w:rsidRPr="0015101D">
        <w:rPr>
          <w:spacing w:val="2"/>
          <w:sz w:val="28"/>
          <w:szCs w:val="28"/>
          <w:lang w:val="az-Latn-AZ"/>
        </w:rPr>
        <w:t>Upon completion of all work related to the determination of stock of plant materials, a final report is compiled. It refers to:</w:t>
      </w:r>
    </w:p>
    <w:p w14:paraId="66B659AC" w14:textId="77777777" w:rsidR="0092514E" w:rsidRPr="0015101D" w:rsidRDefault="0092514E" w:rsidP="0015101D">
      <w:pPr>
        <w:pStyle w:val="BodyText"/>
        <w:ind w:firstLine="720"/>
        <w:contextualSpacing/>
        <w:rPr>
          <w:spacing w:val="2"/>
          <w:sz w:val="28"/>
          <w:szCs w:val="28"/>
          <w:lang w:val="az-Latn-AZ"/>
        </w:rPr>
      </w:pPr>
      <w:r w:rsidRPr="0015101D">
        <w:rPr>
          <w:spacing w:val="2"/>
          <w:sz w:val="28"/>
          <w:szCs w:val="28"/>
          <w:lang w:val="az-Latn-AZ"/>
        </w:rPr>
        <w:t>- the purpose of the work performed, the name of the studied areas and the name of the medicinal herbs studied;</w:t>
      </w:r>
    </w:p>
    <w:p w14:paraId="7C9B164A" w14:textId="77777777" w:rsidR="0092514E" w:rsidRPr="0015101D" w:rsidRDefault="0092514E" w:rsidP="0015101D">
      <w:pPr>
        <w:pStyle w:val="BodyText"/>
        <w:ind w:firstLine="720"/>
        <w:contextualSpacing/>
        <w:rPr>
          <w:spacing w:val="2"/>
          <w:sz w:val="28"/>
          <w:szCs w:val="28"/>
          <w:lang w:val="az-Latn-AZ"/>
        </w:rPr>
      </w:pPr>
      <w:r w:rsidRPr="0015101D">
        <w:rPr>
          <w:spacing w:val="2"/>
          <w:sz w:val="28"/>
          <w:szCs w:val="28"/>
          <w:lang w:val="az-Latn-AZ"/>
        </w:rPr>
        <w:t>- a brief description of the field of study (transport network, agriculture, forest, etc.);</w:t>
      </w:r>
    </w:p>
    <w:p w14:paraId="64B309EB" w14:textId="77777777" w:rsidR="0092514E" w:rsidRPr="0015101D" w:rsidRDefault="0092514E" w:rsidP="0015101D">
      <w:pPr>
        <w:pStyle w:val="BodyText"/>
        <w:ind w:firstLine="720"/>
        <w:contextualSpacing/>
        <w:rPr>
          <w:spacing w:val="2"/>
          <w:sz w:val="28"/>
          <w:szCs w:val="28"/>
          <w:lang w:val="az-Latn-AZ"/>
        </w:rPr>
      </w:pPr>
      <w:r w:rsidRPr="0015101D">
        <w:rPr>
          <w:spacing w:val="2"/>
          <w:sz w:val="28"/>
          <w:szCs w:val="28"/>
          <w:lang w:val="az-Latn-AZ"/>
        </w:rPr>
        <w:t xml:space="preserve"> -</w:t>
      </w:r>
      <w:r w:rsidRPr="0015101D">
        <w:rPr>
          <w:sz w:val="28"/>
          <w:szCs w:val="28"/>
          <w:lang w:val="en-GB"/>
        </w:rPr>
        <w:t xml:space="preserve"> </w:t>
      </w:r>
      <w:r w:rsidRPr="0015101D">
        <w:rPr>
          <w:spacing w:val="2"/>
          <w:sz w:val="28"/>
          <w:szCs w:val="28"/>
          <w:lang w:val="az-Latn-AZ"/>
        </w:rPr>
        <w:t>method of work performed;</w:t>
      </w:r>
    </w:p>
    <w:p w14:paraId="43907215" w14:textId="77777777" w:rsidR="0092514E" w:rsidRPr="0015101D" w:rsidRDefault="0092514E" w:rsidP="0015101D">
      <w:pPr>
        <w:pStyle w:val="BodyText"/>
        <w:ind w:firstLine="720"/>
        <w:contextualSpacing/>
        <w:rPr>
          <w:spacing w:val="2"/>
          <w:sz w:val="28"/>
          <w:szCs w:val="28"/>
          <w:lang w:val="az-Latn-AZ"/>
        </w:rPr>
      </w:pPr>
      <w:r w:rsidRPr="0015101D">
        <w:rPr>
          <w:spacing w:val="2"/>
          <w:sz w:val="28"/>
          <w:szCs w:val="28"/>
          <w:lang w:val="az-Latn-AZ"/>
        </w:rPr>
        <w:t>All results obtained should be separately indicated in the final table for each plant species.</w:t>
      </w:r>
    </w:p>
    <w:p w14:paraId="1775772F" w14:textId="77777777" w:rsidR="0092514E" w:rsidRPr="0015101D" w:rsidRDefault="0092514E" w:rsidP="0015101D">
      <w:pPr>
        <w:pStyle w:val="BodyText"/>
        <w:ind w:firstLine="720"/>
        <w:contextualSpacing/>
        <w:rPr>
          <w:sz w:val="28"/>
          <w:szCs w:val="28"/>
          <w:lang w:val="az-Latn-AZ"/>
        </w:rPr>
      </w:pPr>
      <w:r w:rsidRPr="0015101D">
        <w:rPr>
          <w:sz w:val="28"/>
          <w:szCs w:val="28"/>
          <w:lang w:val="az-Latn-AZ"/>
        </w:rPr>
        <w:t>It should be noted that in addition to these two methods for determining the stock of plant raw materials of the wild in recent years, other methods have been used. Thus, vegetation in mountainous areas is more mosaic, therefore, certain changes in the definition of raw materials are assumed. Methods have also been developed that require special skills based on aerial photography, photography and researchers.</w:t>
      </w:r>
    </w:p>
    <w:p w14:paraId="1069FA9A" w14:textId="77777777" w:rsidR="0092514E" w:rsidRPr="0015101D" w:rsidRDefault="0092514E" w:rsidP="0015101D">
      <w:pPr>
        <w:pStyle w:val="BodyText"/>
        <w:ind w:firstLine="720"/>
        <w:contextualSpacing/>
        <w:rPr>
          <w:i/>
          <w:spacing w:val="2"/>
          <w:sz w:val="28"/>
          <w:szCs w:val="28"/>
          <w:lang w:val="az-Latn-AZ"/>
        </w:rPr>
      </w:pPr>
      <w:r w:rsidRPr="0015101D">
        <w:rPr>
          <w:i/>
          <w:spacing w:val="2"/>
          <w:sz w:val="28"/>
          <w:szCs w:val="28"/>
          <w:lang w:val="az-Latn-AZ"/>
        </w:rPr>
        <w:t>Comparison of resource specification raw wild plant.</w:t>
      </w:r>
    </w:p>
    <w:p w14:paraId="4CBFA615" w14:textId="77777777" w:rsidR="0092514E" w:rsidRPr="0015101D" w:rsidRDefault="0092514E" w:rsidP="0015101D">
      <w:pPr>
        <w:pStyle w:val="BodyText"/>
        <w:ind w:firstLine="720"/>
        <w:contextualSpacing/>
        <w:rPr>
          <w:spacing w:val="2"/>
          <w:sz w:val="28"/>
          <w:szCs w:val="28"/>
          <w:lang w:val="az-Latn-AZ"/>
        </w:rPr>
      </w:pPr>
      <w:r w:rsidRPr="0015101D">
        <w:rPr>
          <w:spacing w:val="2"/>
          <w:sz w:val="28"/>
          <w:szCs w:val="28"/>
          <w:lang w:val="az-Latn-AZ"/>
        </w:rPr>
        <w:t xml:space="preserve">Due to the fact that the distribution of the resources of the raw plant is carried out through the map, it is possible to compare the plant resources on the map. At this time, each type of card has its own area of ​​use. Large-scale charts (1: 25,000, 1: 50,000, 1: 100,000) are used to reflect specific, widely used spaces in a region or region that is not very large. Average maps (1: 600 000) can be applied </w:t>
      </w:r>
      <w:r w:rsidRPr="0015101D">
        <w:rPr>
          <w:spacing w:val="2"/>
          <w:sz w:val="28"/>
          <w:szCs w:val="28"/>
          <w:lang w:val="az-Latn-AZ"/>
        </w:rPr>
        <w:lastRenderedPageBreak/>
        <w:t>in individual provinces or throughout the country. Small-scale charts (1: 1,000,000, 1: 2,500,000,000) are applied to larger objects, for example, throughout the country.</w:t>
      </w:r>
    </w:p>
    <w:p w14:paraId="6F53600C" w14:textId="77777777" w:rsidR="0092514E" w:rsidRPr="0015101D" w:rsidRDefault="0092514E" w:rsidP="0015101D">
      <w:pPr>
        <w:tabs>
          <w:tab w:val="left" w:pos="1320"/>
        </w:tabs>
        <w:ind w:firstLine="720"/>
        <w:contextualSpacing/>
        <w:jc w:val="both"/>
        <w:rPr>
          <w:b/>
          <w:sz w:val="28"/>
          <w:szCs w:val="28"/>
          <w:lang w:val="az-Latn-AZ"/>
        </w:rPr>
      </w:pPr>
      <w:r w:rsidRPr="0015101D">
        <w:rPr>
          <w:spacing w:val="2"/>
          <w:sz w:val="28"/>
          <w:szCs w:val="28"/>
          <w:lang w:val="az-Latn-AZ"/>
        </w:rPr>
        <w:t>It is important to have schemes that reflect the results of phytosanitary rehabilitation of wild animals and contours of spatial spaces for the collection of circuit maps. On the maps of the field of wild medicinal plants are marked with numbers or colors. Each of the wild herbaceous plants may also be shown by some common markers. It is advisable to use charts on small-sized charts.</w:t>
      </w:r>
      <w:r w:rsidRPr="0015101D">
        <w:rPr>
          <w:sz w:val="28"/>
          <w:szCs w:val="28"/>
          <w:lang w:val="az-Latn-AZ"/>
        </w:rPr>
        <w:t xml:space="preserve"> </w:t>
      </w:r>
    </w:p>
    <w:p w14:paraId="6C98A631" w14:textId="77777777" w:rsidR="0092514E" w:rsidRPr="0015101D" w:rsidRDefault="0092514E" w:rsidP="0015101D">
      <w:pPr>
        <w:tabs>
          <w:tab w:val="left" w:pos="1320"/>
        </w:tabs>
        <w:ind w:firstLine="720"/>
        <w:contextualSpacing/>
        <w:jc w:val="both"/>
        <w:rPr>
          <w:b/>
          <w:sz w:val="28"/>
          <w:szCs w:val="28"/>
          <w:lang w:val="az-Latn-AZ"/>
        </w:rPr>
      </w:pPr>
    </w:p>
    <w:p w14:paraId="372C8D21" w14:textId="77777777" w:rsidR="0092514E" w:rsidRPr="0015101D" w:rsidRDefault="0092514E" w:rsidP="0015101D">
      <w:pPr>
        <w:tabs>
          <w:tab w:val="left" w:pos="1320"/>
        </w:tabs>
        <w:ind w:firstLine="720"/>
        <w:contextualSpacing/>
        <w:jc w:val="both"/>
        <w:rPr>
          <w:b/>
          <w:sz w:val="28"/>
          <w:szCs w:val="28"/>
          <w:lang w:val="az-Latn-AZ"/>
        </w:rPr>
      </w:pPr>
    </w:p>
    <w:p w14:paraId="432EF10C" w14:textId="77777777" w:rsidR="0092514E" w:rsidRPr="0015101D" w:rsidRDefault="0092514E" w:rsidP="0015101D">
      <w:pPr>
        <w:tabs>
          <w:tab w:val="left" w:pos="1320"/>
        </w:tabs>
        <w:ind w:firstLine="720"/>
        <w:contextualSpacing/>
        <w:jc w:val="both"/>
        <w:rPr>
          <w:b/>
          <w:sz w:val="28"/>
          <w:szCs w:val="28"/>
          <w:lang w:val="az-Latn-AZ"/>
        </w:rPr>
      </w:pPr>
    </w:p>
    <w:p w14:paraId="7AE22CD4" w14:textId="77777777" w:rsidR="0092514E" w:rsidRPr="0015101D" w:rsidRDefault="0092514E" w:rsidP="0015101D">
      <w:pPr>
        <w:tabs>
          <w:tab w:val="left" w:pos="1320"/>
        </w:tabs>
        <w:ind w:firstLine="720"/>
        <w:contextualSpacing/>
        <w:jc w:val="both"/>
        <w:rPr>
          <w:b/>
          <w:sz w:val="28"/>
          <w:szCs w:val="28"/>
          <w:lang w:val="az-Latn-AZ"/>
        </w:rPr>
      </w:pPr>
    </w:p>
    <w:p w14:paraId="51DEA831" w14:textId="77777777" w:rsidR="0092514E" w:rsidRPr="0015101D" w:rsidRDefault="0092514E" w:rsidP="0015101D">
      <w:pPr>
        <w:tabs>
          <w:tab w:val="left" w:pos="1320"/>
        </w:tabs>
        <w:ind w:firstLine="720"/>
        <w:contextualSpacing/>
        <w:jc w:val="both"/>
        <w:rPr>
          <w:b/>
          <w:sz w:val="28"/>
          <w:szCs w:val="28"/>
          <w:lang w:val="az-Latn-AZ"/>
        </w:rPr>
      </w:pPr>
    </w:p>
    <w:p w14:paraId="65E73E49" w14:textId="77777777" w:rsidR="0092514E" w:rsidRPr="0015101D" w:rsidRDefault="0092514E" w:rsidP="0015101D">
      <w:pPr>
        <w:tabs>
          <w:tab w:val="left" w:pos="1320"/>
        </w:tabs>
        <w:ind w:firstLine="720"/>
        <w:contextualSpacing/>
        <w:jc w:val="both"/>
        <w:rPr>
          <w:b/>
          <w:sz w:val="28"/>
          <w:szCs w:val="28"/>
          <w:lang w:val="az-Latn-AZ"/>
        </w:rPr>
      </w:pPr>
    </w:p>
    <w:p w14:paraId="734D523B" w14:textId="77777777" w:rsidR="0092514E" w:rsidRPr="0015101D" w:rsidRDefault="0092514E" w:rsidP="0015101D">
      <w:pPr>
        <w:tabs>
          <w:tab w:val="left" w:pos="1320"/>
        </w:tabs>
        <w:ind w:firstLine="720"/>
        <w:contextualSpacing/>
        <w:jc w:val="both"/>
        <w:rPr>
          <w:b/>
          <w:sz w:val="28"/>
          <w:szCs w:val="28"/>
          <w:lang w:val="az-Latn-AZ"/>
        </w:rPr>
      </w:pPr>
    </w:p>
    <w:p w14:paraId="785887DC" w14:textId="77777777" w:rsidR="0092514E" w:rsidRPr="0015101D" w:rsidRDefault="0092514E" w:rsidP="0015101D">
      <w:pPr>
        <w:tabs>
          <w:tab w:val="left" w:pos="1320"/>
        </w:tabs>
        <w:ind w:firstLine="720"/>
        <w:contextualSpacing/>
        <w:jc w:val="both"/>
        <w:rPr>
          <w:b/>
          <w:sz w:val="28"/>
          <w:szCs w:val="28"/>
          <w:lang w:val="az-Latn-AZ"/>
        </w:rPr>
      </w:pPr>
    </w:p>
    <w:p w14:paraId="796976DE" w14:textId="77777777" w:rsidR="00036ECC" w:rsidRPr="0015101D" w:rsidRDefault="00036ECC" w:rsidP="0015101D">
      <w:pPr>
        <w:tabs>
          <w:tab w:val="left" w:pos="1320"/>
        </w:tabs>
        <w:contextualSpacing/>
        <w:jc w:val="both"/>
        <w:rPr>
          <w:b/>
          <w:sz w:val="28"/>
          <w:szCs w:val="28"/>
          <w:lang w:val="az-Latn-AZ"/>
        </w:rPr>
      </w:pPr>
    </w:p>
    <w:p w14:paraId="31CEC3A4" w14:textId="1C3D5EC5" w:rsidR="0092514E" w:rsidRPr="0015101D" w:rsidRDefault="0092514E" w:rsidP="0015101D">
      <w:pPr>
        <w:tabs>
          <w:tab w:val="left" w:pos="1320"/>
        </w:tabs>
        <w:contextualSpacing/>
        <w:jc w:val="both"/>
        <w:rPr>
          <w:b/>
          <w:sz w:val="28"/>
          <w:szCs w:val="28"/>
          <w:lang w:val="az-Latn-AZ"/>
        </w:rPr>
      </w:pPr>
      <w:r w:rsidRPr="0015101D">
        <w:rPr>
          <w:b/>
          <w:sz w:val="28"/>
          <w:szCs w:val="28"/>
          <w:lang w:val="az-Latn-AZ"/>
        </w:rPr>
        <w:t xml:space="preserve">FORMATION OF THE BASE OF RAW MEDICINAL PLANTS </w:t>
      </w:r>
    </w:p>
    <w:p w14:paraId="643442C4"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Production and sale of countless herbal remedies, biologically active additives and homeopathic medicines in recent years has led to an increase in demand for raw materials of medicinal plants. Currently, the base of medicinal plant materials is formed as follows: 1) harvesting of wild medicinal plants; 2) harvesting of cultivated medicinal plants; 3) fund of imported plant raw materials; 4) on the basis of medicinal plants and a cell biomass culture.</w:t>
      </w:r>
    </w:p>
    <w:p w14:paraId="43F25163"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The main source of medicinal plant materials is an industrial stock of wild and cultivated medicinal plants. There are more than 4,000 plant species in the territory of the Republic of Azerbaijan, of which 135 are wild herbs. At the same time, in the flora of the country there are many promising species that can be used in medical practice, and some species can be exported to other countries. Legal entities (company, pharmacy, etc.) and individuals with special consent (license) issued by the Ministry of Ecology and Natural Resources of the Republic of Azerbaijan may engage in the preparation of medicinal plants.</w:t>
      </w:r>
    </w:p>
    <w:p w14:paraId="42292A4B"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Exported medicinal plant material is a small part.</w:t>
      </w:r>
    </w:p>
    <w:p w14:paraId="4048453B"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Increasing tissue and cell culture of medicinal plants is considered a promising area.</w:t>
      </w:r>
    </w:p>
    <w:p w14:paraId="2F94B4F0"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 xml:space="preserve">Despite the increase in the number of herbal medicines grown each year, only 75% of the demand for plant raw materials in the CIS countries is met. </w:t>
      </w:r>
    </w:p>
    <w:p w14:paraId="76EE201E"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More than 250 plant species belong to the nomenclature of wild medicinal plants harvested in the CIS countries.</w:t>
      </w:r>
    </w:p>
    <w:p w14:paraId="2853234C"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lastRenderedPageBreak/>
        <w:t>Cultivated medicinal plants are the main source of medicinal plants. Special farms and farm households are engaged in the cultivation of medicinal plants. The territory of the Republic of Azerbaijan is located in the south-eastern part of the Caucasus, which has a complex and colorful geomorphological structure and is characterized by a rich vegetation cover.</w:t>
      </w:r>
    </w:p>
    <w:p w14:paraId="187DF2F4"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If we divide the territory of the Republic of Azerbaijan into ten natural-economic zones, it will become clear that a large number of medicinal plants can be grown in these areas.</w:t>
      </w:r>
    </w:p>
    <w:p w14:paraId="32DE3409"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In the natural economic zone of Ganja-Gazakh it is possible to cultivate aloe, mint, foxglove, saffron, calendula, chamomile, securinega, restharrow, fennel and others.</w:t>
      </w:r>
    </w:p>
    <w:p w14:paraId="117F1C5B"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In the steppe part of the Shirvan zone, it is possible to cultivate aloe, castor-bean, geranium, licorice, ammi, henbane, mustard, milk thistle, coriander, calendula, raspberry, rue and other plants.</w:t>
      </w:r>
    </w:p>
    <w:p w14:paraId="546F95CA"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In the dry subtropical part of the Mugan-Salyan zone there are favorable conditions for growing licorice, ammi, cassia, dogbane, coriander, thistle, smoketree, rosemary, sophora, oleander, mint and so on.</w:t>
      </w:r>
    </w:p>
    <w:p w14:paraId="57D25234"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The cultivation of glaucium, chamomile, valerian, elder, mint, belladonna, celandine, sage, violet, marshmallow, bastard hemp, henbane and other plants is promising in the highlands of Karabakh.</w:t>
      </w:r>
    </w:p>
    <w:p w14:paraId="3AA87D57"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On the territory of the Karabakh-Mil-Mugan zone, it is possible to cultivate calendula, smoketree, amorph, stephania, ungernia, mustard, lemon balm, dogbane, fennel, comfrey, madder, cassia, psoralea, yucca, castor, etc.</w:t>
      </w:r>
    </w:p>
    <w:p w14:paraId="6CDD5462"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The natural environment of the Guba-Khachmaz region makes it possible to cultivate chamomile, horse chestnut, securinega, cumin, dill, rue, yucca, eucommia, goat's-head, garlic, three-lobe beggarticks, silkvine, oleander, madder, marshmallow, valerian, mint, celery, lemon balm, saffron, foxglove and other plants.</w:t>
      </w:r>
    </w:p>
    <w:p w14:paraId="01FB3562"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In the Shaki-Zagatala zone, it is possible to grow chamomile, mint, valerian, fennel, cumin, belladonna, marshmallow, melissa, sea buckthorn, phytolacca, lavender, rose and so on.</w:t>
      </w:r>
    </w:p>
    <w:p w14:paraId="1D3B94CB"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 xml:space="preserve">The Aran and foothill parts of the Lankaran zone belong to a humid subtropical climate. In this area, there are favorable conditions for the cultivation of Java tea, aloe, tea, sesame, solanum, periploca, papaya, mint, eucalyptus, catharanthus, securinega, foxglove, pepper, passionflower, mountain knotgrass, various citrus and other plants. </w:t>
      </w:r>
    </w:p>
    <w:p w14:paraId="11C7FF53"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In the Absheron zone, it is possible to grow agave, fennel, coriander, cumin, castor bean, laurel, calendula, saffron, henna tree, oleander, sophora, carum, datura and other plants.</w:t>
      </w:r>
    </w:p>
    <w:p w14:paraId="409AD9E3"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lastRenderedPageBreak/>
        <w:t>The natural conditions of the Nakhchivan zone make it possible to cultivate mint, ephedra, pepper, apricot, hogweed, ammi, castor bean, cumin, licorice, rheum, calendula, sesame, periwinkle, etc.</w:t>
      </w:r>
    </w:p>
    <w:p w14:paraId="0FA59EED"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Currently, more than 60 medicinal plants are grown on an industrial scale in the CIS countries. Various research institutes are engaged in the introduction of medicinal plants. Adaptation of a new medicinal plant to growing is considered a long-term task that requires hard work. This process consists of various stages, including collecting materials for planting, studying the biological properties of a medicinal plant, choosing geographic and optimal areas for planting new crops, developing effective reproductive methods and a variety of valuable, economically important populations. The average annual adaptation of annual plants is 3-4 years, and perennial plants - 6-10 years. Despite the growing trend towards introduction in recent years, it is impossible to adapt each medicinal plant to new conditions.</w:t>
      </w:r>
      <w:r w:rsidRPr="0015101D">
        <w:rPr>
          <w:sz w:val="28"/>
          <w:szCs w:val="28"/>
          <w:lang w:val="en-GB"/>
        </w:rPr>
        <w:t xml:space="preserve"> </w:t>
      </w:r>
      <w:r w:rsidRPr="0015101D">
        <w:rPr>
          <w:sz w:val="28"/>
          <w:szCs w:val="28"/>
          <w:lang w:val="az-Latn-AZ"/>
        </w:rPr>
        <w:t>Many plants (calamus, adonis, firmosses, wild rosemary, etc.) are very difficult to adapt to the new environment for their biological and ecological features.</w:t>
      </w:r>
    </w:p>
    <w:p w14:paraId="5FCEAC2F"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Growing plants is carried out in the following cases: 1. Local medicinal plants for which raw materials are in great demand (pharmacy chamomile, medicinal valerian, sea buckthorn, etc.); 2. Medicinal plants with a limited area and stock of raw materials (Georgian madder, ginseng, belladonna, etc.); 3. Plants that cover a large area, but do not form dense spreading spaces (Hypericum, immortelle, etc.); 4. Plants that are the source of new drugs and medicines and do not have a sufficient raw material base (datisсa, sweetvetch, thistle, etc.); 5. Medicinal herbs of other countries that have no analogues in the flora of the country (aloe, mountain knotgrass, Java tea, cassia, etc.); 6. Plants that do not grow in the wild and are only cultivated (pepper, mint, etc.).</w:t>
      </w:r>
    </w:p>
    <w:p w14:paraId="16B068DC"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Preparation of cultivated medicinal plants, as compared with wild medicinal plants, has certain advantages. Agrotechnical maintenance and reproduction of plants as a result of selection, as well as the use of mechanical methods in reproduction, an effective process of harvesting and drying can improve the quality of raw materials.</w:t>
      </w:r>
    </w:p>
    <w:p w14:paraId="08B374FA" w14:textId="14AF326F"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 xml:space="preserve">Special farms for growing medicinal plants were created in different plant zones of the CIS countries. Such farms operate in </w:t>
      </w:r>
      <w:r w:rsidR="0015101D" w:rsidRPr="0015101D">
        <w:rPr>
          <w:sz w:val="28"/>
          <w:szCs w:val="28"/>
          <w:lang w:val="az-Latn-AZ"/>
        </w:rPr>
        <w:t>Azerbaijan</w:t>
      </w:r>
      <w:r w:rsidRPr="0015101D">
        <w:rPr>
          <w:sz w:val="28"/>
          <w:szCs w:val="28"/>
          <w:lang w:val="az-Latn-AZ"/>
        </w:rPr>
        <w:t>, Moldova, Belarus, Latvia, Georgia, Kazakhstan, Kyrgyzstan and Russia.</w:t>
      </w:r>
    </w:p>
    <w:p w14:paraId="679B3F02"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Imported raw materials of medicinal plants include raw materials of plants that do not grow on the territory of the country and mainly grow in tropical countries. These include the rauwolfia serpentina root, stephania roots, strophanthus seeds, Caucasian fir, poppy, etc.</w:t>
      </w:r>
    </w:p>
    <w:p w14:paraId="49CD25AA" w14:textId="77777777" w:rsidR="0092514E" w:rsidRPr="0015101D" w:rsidRDefault="0092514E" w:rsidP="0015101D">
      <w:pPr>
        <w:tabs>
          <w:tab w:val="left" w:pos="1320"/>
        </w:tabs>
        <w:ind w:firstLine="720"/>
        <w:contextualSpacing/>
        <w:jc w:val="both"/>
        <w:rPr>
          <w:sz w:val="28"/>
          <w:szCs w:val="28"/>
          <w:lang w:val="az-Latn-AZ"/>
        </w:rPr>
      </w:pPr>
      <w:r w:rsidRPr="0015101D">
        <w:rPr>
          <w:sz w:val="28"/>
          <w:szCs w:val="28"/>
          <w:lang w:val="az-Latn-AZ"/>
        </w:rPr>
        <w:t xml:space="preserve">After the country's demand is satisfied, the remaining raw materials can be exported in accordance with the needs of other countries. The number of exported medicinal plants is compiled in accordance with the demand for them. In the global </w:t>
      </w:r>
      <w:r w:rsidRPr="0015101D">
        <w:rPr>
          <w:sz w:val="28"/>
          <w:szCs w:val="28"/>
          <w:lang w:val="az-Latn-AZ"/>
        </w:rPr>
        <w:lastRenderedPageBreak/>
        <w:t xml:space="preserve">market for raw materials of medicinal plants, there is a great demand for coltsfoot, licorice, mistletoe, buckthorn, horse chestnut, horsetail, calamus, black elderberry, large-leaved linden tree, common blueberries, common raspberries, black raspberries, henbane, medicinal marshmallow, chamomile, etc.    </w:t>
      </w:r>
    </w:p>
    <w:p w14:paraId="1348DDA5" w14:textId="5E02118A" w:rsidR="0092514E" w:rsidRPr="0015101D" w:rsidRDefault="0092514E" w:rsidP="0015101D">
      <w:pPr>
        <w:contextualSpacing/>
        <w:rPr>
          <w:sz w:val="28"/>
          <w:szCs w:val="28"/>
          <w:lang w:val="az-Latn-AZ"/>
        </w:rPr>
      </w:pPr>
    </w:p>
    <w:p w14:paraId="7A594F4B" w14:textId="77777777" w:rsidR="00036ECC" w:rsidRPr="0015101D" w:rsidRDefault="00036ECC" w:rsidP="0015101D">
      <w:pPr>
        <w:ind w:firstLine="709"/>
        <w:contextualSpacing/>
        <w:jc w:val="both"/>
        <w:rPr>
          <w:color w:val="000000"/>
          <w:sz w:val="28"/>
          <w:szCs w:val="28"/>
          <w:lang w:val="en-US"/>
        </w:rPr>
      </w:pPr>
      <w:proofErr w:type="spellStart"/>
      <w:r w:rsidRPr="0015101D">
        <w:rPr>
          <w:b/>
          <w:bCs/>
          <w:color w:val="000000"/>
          <w:spacing w:val="-2"/>
          <w:sz w:val="28"/>
          <w:szCs w:val="28"/>
          <w:lang w:val="en-US"/>
        </w:rPr>
        <w:t>Organisation</w:t>
      </w:r>
      <w:proofErr w:type="spellEnd"/>
      <w:r w:rsidRPr="0015101D">
        <w:rPr>
          <w:b/>
          <w:bCs/>
          <w:color w:val="000000"/>
          <w:spacing w:val="-2"/>
          <w:sz w:val="28"/>
          <w:szCs w:val="28"/>
          <w:lang w:val="en-US"/>
        </w:rPr>
        <w:t xml:space="preserve"> of MPM Preservation</w:t>
      </w:r>
    </w:p>
    <w:p w14:paraId="4F43DB05" w14:textId="77777777" w:rsidR="00036ECC" w:rsidRPr="0015101D" w:rsidRDefault="00036ECC" w:rsidP="0015101D">
      <w:pPr>
        <w:ind w:firstLine="709"/>
        <w:contextualSpacing/>
        <w:jc w:val="both"/>
        <w:rPr>
          <w:color w:val="000000"/>
          <w:sz w:val="28"/>
          <w:szCs w:val="28"/>
          <w:lang w:val="en-US"/>
        </w:rPr>
      </w:pPr>
      <w:r w:rsidRPr="0015101D">
        <w:rPr>
          <w:color w:val="000000"/>
          <w:spacing w:val="-2"/>
          <w:sz w:val="28"/>
          <w:szCs w:val="28"/>
          <w:lang w:val="en-US"/>
        </w:rPr>
        <w:t>Proper storage and</w:t>
      </w:r>
      <w:r w:rsidRPr="0015101D">
        <w:rPr>
          <w:rStyle w:val="apple-converted-space"/>
          <w:color w:val="000000"/>
          <w:spacing w:val="-2"/>
          <w:sz w:val="28"/>
          <w:szCs w:val="28"/>
          <w:lang w:val="en-US"/>
        </w:rPr>
        <w:t> </w:t>
      </w:r>
      <w:r w:rsidRPr="0015101D">
        <w:rPr>
          <w:color w:val="000000"/>
          <w:spacing w:val="-2"/>
          <w:sz w:val="28"/>
          <w:szCs w:val="28"/>
          <w:lang w:val="en-US"/>
        </w:rPr>
        <w:t>preservation</w:t>
      </w:r>
      <w:r w:rsidRPr="0015101D">
        <w:rPr>
          <w:rStyle w:val="apple-converted-space"/>
          <w:color w:val="000000"/>
          <w:spacing w:val="-2"/>
          <w:sz w:val="28"/>
          <w:szCs w:val="28"/>
          <w:lang w:val="en-US"/>
        </w:rPr>
        <w:t> </w:t>
      </w:r>
      <w:r w:rsidRPr="0015101D">
        <w:rPr>
          <w:color w:val="000000"/>
          <w:spacing w:val="-2"/>
          <w:sz w:val="28"/>
          <w:szCs w:val="28"/>
          <w:lang w:val="en-US"/>
        </w:rPr>
        <w:t>are im</w:t>
      </w:r>
      <w:r w:rsidRPr="0015101D">
        <w:rPr>
          <w:color w:val="000000"/>
          <w:sz w:val="28"/>
          <w:szCs w:val="28"/>
          <w:lang w:val="en-US"/>
        </w:rPr>
        <w:t>portant factors in maintaining a high de</w:t>
      </w:r>
      <w:r w:rsidRPr="0015101D">
        <w:rPr>
          <w:color w:val="000000"/>
          <w:spacing w:val="-2"/>
          <w:sz w:val="28"/>
          <w:szCs w:val="28"/>
          <w:lang w:val="en-US"/>
        </w:rPr>
        <w:t>gree of quality of the drug. Hard-packed</w:t>
      </w:r>
      <w:r w:rsidRPr="0015101D">
        <w:rPr>
          <w:rStyle w:val="apple-converted-space"/>
          <w:color w:val="000000"/>
          <w:spacing w:val="-2"/>
          <w:sz w:val="28"/>
          <w:szCs w:val="28"/>
          <w:lang w:val="en-US"/>
        </w:rPr>
        <w:t> </w:t>
      </w:r>
      <w:r w:rsidRPr="0015101D">
        <w:rPr>
          <w:color w:val="000000"/>
          <w:sz w:val="28"/>
          <w:szCs w:val="28"/>
          <w:lang w:val="en-US"/>
        </w:rPr>
        <w:t>bales, barks, and resinous drugs usually</w:t>
      </w:r>
      <w:r w:rsidRPr="0015101D">
        <w:rPr>
          <w:rStyle w:val="apple-converted-space"/>
          <w:color w:val="000000"/>
          <w:sz w:val="28"/>
          <w:szCs w:val="28"/>
          <w:lang w:val="en-US"/>
        </w:rPr>
        <w:t> </w:t>
      </w:r>
      <w:r w:rsidRPr="0015101D">
        <w:rPr>
          <w:color w:val="000000"/>
          <w:spacing w:val="-4"/>
          <w:sz w:val="28"/>
          <w:szCs w:val="28"/>
          <w:lang w:val="en-US"/>
        </w:rPr>
        <w:t>reabsorb little moisture. But leaf, herb, and</w:t>
      </w:r>
      <w:r w:rsidRPr="0015101D">
        <w:rPr>
          <w:rStyle w:val="apple-converted-space"/>
          <w:color w:val="000000"/>
          <w:spacing w:val="-4"/>
          <w:sz w:val="28"/>
          <w:szCs w:val="28"/>
          <w:lang w:val="en-US"/>
        </w:rPr>
        <w:t> </w:t>
      </w:r>
      <w:r w:rsidRPr="0015101D">
        <w:rPr>
          <w:color w:val="000000"/>
          <w:spacing w:val="-2"/>
          <w:sz w:val="28"/>
          <w:szCs w:val="28"/>
          <w:lang w:val="en-US"/>
        </w:rPr>
        <w:t>root drugs that are not well packed tend to absorb amounts of moisture that reach 10,</w:t>
      </w:r>
      <w:r w:rsidRPr="0015101D">
        <w:rPr>
          <w:rStyle w:val="apple-converted-space"/>
          <w:color w:val="000000"/>
          <w:spacing w:val="-2"/>
          <w:sz w:val="28"/>
          <w:szCs w:val="28"/>
          <w:lang w:val="en-US"/>
        </w:rPr>
        <w:t> </w:t>
      </w:r>
      <w:r w:rsidRPr="0015101D">
        <w:rPr>
          <w:color w:val="000000"/>
          <w:spacing w:val="-4"/>
          <w:sz w:val="28"/>
          <w:szCs w:val="28"/>
          <w:lang w:val="en-US"/>
        </w:rPr>
        <w:t>15, or even 30% of the weight of the drug. Excessive moisture not only increases the</w:t>
      </w:r>
      <w:r w:rsidRPr="0015101D">
        <w:rPr>
          <w:rStyle w:val="apple-converted-space"/>
          <w:color w:val="000000"/>
          <w:spacing w:val="-4"/>
          <w:sz w:val="28"/>
          <w:szCs w:val="28"/>
          <w:lang w:val="en-US"/>
        </w:rPr>
        <w:t> </w:t>
      </w:r>
      <w:r w:rsidRPr="0015101D">
        <w:rPr>
          <w:color w:val="000000"/>
          <w:spacing w:val="-2"/>
          <w:sz w:val="28"/>
          <w:szCs w:val="28"/>
          <w:lang w:val="en-US"/>
        </w:rPr>
        <w:t>weight of the drug, thus reducing the per</w:t>
      </w:r>
      <w:r w:rsidRPr="0015101D">
        <w:rPr>
          <w:color w:val="000000"/>
          <w:spacing w:val="-4"/>
          <w:sz w:val="28"/>
          <w:szCs w:val="28"/>
          <w:lang w:val="en-US"/>
        </w:rPr>
        <w:t>centage of active constituents, but also favors enzymatic activity and facilitates fun</w:t>
      </w:r>
      <w:r w:rsidRPr="0015101D">
        <w:rPr>
          <w:color w:val="000000"/>
          <w:spacing w:val="-2"/>
          <w:sz w:val="28"/>
          <w:szCs w:val="28"/>
          <w:lang w:val="en-US"/>
        </w:rPr>
        <w:t>gal growth.</w:t>
      </w:r>
    </w:p>
    <w:p w14:paraId="79362282" w14:textId="77777777" w:rsidR="00036ECC" w:rsidRPr="0015101D" w:rsidRDefault="00036ECC" w:rsidP="0015101D">
      <w:pPr>
        <w:spacing w:before="2"/>
        <w:ind w:firstLine="709"/>
        <w:contextualSpacing/>
        <w:jc w:val="both"/>
        <w:rPr>
          <w:color w:val="000000"/>
          <w:sz w:val="28"/>
          <w:szCs w:val="28"/>
          <w:lang w:val="en-US"/>
        </w:rPr>
      </w:pPr>
      <w:r w:rsidRPr="0015101D">
        <w:rPr>
          <w:color w:val="000000"/>
          <w:spacing w:val="-2"/>
          <w:sz w:val="28"/>
          <w:szCs w:val="28"/>
          <w:lang w:val="en-US"/>
        </w:rPr>
        <w:t>Light adversely affects drugs that are highly colored, rendering them unattrac</w:t>
      </w:r>
      <w:r w:rsidRPr="0015101D">
        <w:rPr>
          <w:color w:val="000000"/>
          <w:spacing w:val="4"/>
          <w:sz w:val="28"/>
          <w:szCs w:val="28"/>
          <w:lang w:val="en-US"/>
        </w:rPr>
        <w:t>tive and possibly causing undesirable</w:t>
      </w:r>
      <w:r w:rsidRPr="0015101D">
        <w:rPr>
          <w:rStyle w:val="apple-converted-space"/>
          <w:color w:val="000000"/>
          <w:spacing w:val="4"/>
          <w:sz w:val="28"/>
          <w:szCs w:val="28"/>
          <w:lang w:val="en-US"/>
        </w:rPr>
        <w:t> </w:t>
      </w:r>
      <w:r w:rsidRPr="0015101D">
        <w:rPr>
          <w:color w:val="000000"/>
          <w:spacing w:val="-4"/>
          <w:sz w:val="28"/>
          <w:szCs w:val="28"/>
          <w:lang w:val="en-US"/>
        </w:rPr>
        <w:t>changes in constituents. The oxygen of the</w:t>
      </w:r>
      <w:r w:rsidRPr="0015101D">
        <w:rPr>
          <w:rStyle w:val="apple-converted-space"/>
          <w:color w:val="000000"/>
          <w:spacing w:val="-4"/>
          <w:sz w:val="28"/>
          <w:szCs w:val="28"/>
          <w:lang w:val="en-US"/>
        </w:rPr>
        <w:t> </w:t>
      </w:r>
      <w:r w:rsidRPr="0015101D">
        <w:rPr>
          <w:color w:val="000000"/>
          <w:spacing w:val="-2"/>
          <w:sz w:val="28"/>
          <w:szCs w:val="28"/>
          <w:lang w:val="en-US"/>
        </w:rPr>
        <w:t>air increases oxidation of the constituents of drugs, especially when oxidases are present. Therefore, the warehouse should</w:t>
      </w:r>
      <w:r w:rsidRPr="0015101D">
        <w:rPr>
          <w:rStyle w:val="apple-converted-space"/>
          <w:color w:val="000000"/>
          <w:spacing w:val="-2"/>
          <w:sz w:val="28"/>
          <w:szCs w:val="28"/>
          <w:lang w:val="en-US"/>
        </w:rPr>
        <w:t> </w:t>
      </w:r>
      <w:r w:rsidRPr="0015101D">
        <w:rPr>
          <w:color w:val="000000"/>
          <w:spacing w:val="-4"/>
          <w:sz w:val="28"/>
          <w:szCs w:val="28"/>
          <w:lang w:val="en-US"/>
        </w:rPr>
        <w:t>be cool, dark, and well ventilated with dry</w:t>
      </w:r>
      <w:r w:rsidRPr="0015101D">
        <w:rPr>
          <w:rStyle w:val="apple-converted-space"/>
          <w:color w:val="000000"/>
          <w:spacing w:val="-4"/>
          <w:sz w:val="28"/>
          <w:szCs w:val="28"/>
          <w:lang w:val="en-US"/>
        </w:rPr>
        <w:t> </w:t>
      </w:r>
      <w:r w:rsidRPr="0015101D">
        <w:rPr>
          <w:color w:val="000000"/>
          <w:spacing w:val="-14"/>
          <w:sz w:val="28"/>
          <w:szCs w:val="28"/>
          <w:lang w:val="en-US"/>
        </w:rPr>
        <w:t>air.</w:t>
      </w:r>
    </w:p>
    <w:p w14:paraId="2CD6D14F" w14:textId="77777777" w:rsidR="00036ECC" w:rsidRPr="0015101D" w:rsidRDefault="00036ECC" w:rsidP="0015101D">
      <w:pPr>
        <w:ind w:firstLine="709"/>
        <w:contextualSpacing/>
        <w:jc w:val="both"/>
        <w:rPr>
          <w:color w:val="000000"/>
          <w:sz w:val="28"/>
          <w:szCs w:val="28"/>
          <w:lang w:val="en-US"/>
        </w:rPr>
      </w:pPr>
      <w:r w:rsidRPr="0015101D">
        <w:rPr>
          <w:color w:val="000000"/>
          <w:spacing w:val="-4"/>
          <w:sz w:val="28"/>
          <w:szCs w:val="28"/>
          <w:lang w:val="en-US"/>
        </w:rPr>
        <w:t>The protection of drugs against attacks</w:t>
      </w:r>
      <w:r w:rsidRPr="0015101D">
        <w:rPr>
          <w:rStyle w:val="apple-converted-space"/>
          <w:color w:val="000000"/>
          <w:spacing w:val="-4"/>
          <w:sz w:val="28"/>
          <w:szCs w:val="28"/>
          <w:lang w:val="en-US"/>
        </w:rPr>
        <w:t> </w:t>
      </w:r>
      <w:r w:rsidRPr="0015101D">
        <w:rPr>
          <w:color w:val="000000"/>
          <w:spacing w:val="-2"/>
          <w:sz w:val="28"/>
          <w:szCs w:val="28"/>
          <w:lang w:val="en-US"/>
        </w:rPr>
        <w:t xml:space="preserve">by insects must not be overlooked. </w:t>
      </w:r>
      <w:r w:rsidRPr="0015101D">
        <w:rPr>
          <w:color w:val="000000"/>
          <w:spacing w:val="-4"/>
          <w:sz w:val="28"/>
          <w:szCs w:val="28"/>
          <w:lang w:val="en-US"/>
        </w:rPr>
        <w:t>The simplest method is to expose the drug to a temperature of 65°C. This method is probably the most efficient</w:t>
      </w:r>
      <w:r w:rsidRPr="0015101D">
        <w:rPr>
          <w:rStyle w:val="apple-converted-space"/>
          <w:color w:val="000000"/>
          <w:spacing w:val="-4"/>
          <w:sz w:val="28"/>
          <w:szCs w:val="28"/>
          <w:lang w:val="en-US"/>
        </w:rPr>
        <w:t> </w:t>
      </w:r>
      <w:r w:rsidRPr="0015101D">
        <w:rPr>
          <w:color w:val="000000"/>
          <w:sz w:val="28"/>
          <w:szCs w:val="28"/>
          <w:lang w:val="en-US"/>
        </w:rPr>
        <w:t>not only in preventing insect attacks but</w:t>
      </w:r>
      <w:r w:rsidRPr="0015101D">
        <w:rPr>
          <w:rStyle w:val="apple-converted-space"/>
          <w:color w:val="000000"/>
          <w:sz w:val="28"/>
          <w:szCs w:val="28"/>
          <w:lang w:val="en-US"/>
        </w:rPr>
        <w:t> </w:t>
      </w:r>
      <w:r w:rsidRPr="0015101D">
        <w:rPr>
          <w:color w:val="000000"/>
          <w:spacing w:val="-4"/>
          <w:sz w:val="28"/>
          <w:szCs w:val="28"/>
          <w:lang w:val="en-US"/>
        </w:rPr>
        <w:t>also in preventing many other forms of deterioration.</w:t>
      </w:r>
      <w:r w:rsidRPr="0015101D">
        <w:rPr>
          <w:rStyle w:val="apple-converted-space"/>
          <w:color w:val="000000"/>
          <w:spacing w:val="-4"/>
          <w:sz w:val="28"/>
          <w:szCs w:val="28"/>
          <w:lang w:val="en-US"/>
        </w:rPr>
        <w:t> </w:t>
      </w:r>
    </w:p>
    <w:p w14:paraId="482895BF" w14:textId="77777777" w:rsidR="00036ECC" w:rsidRPr="0015101D" w:rsidRDefault="00036ECC" w:rsidP="0015101D">
      <w:pPr>
        <w:spacing w:before="2"/>
        <w:ind w:firstLine="709"/>
        <w:contextualSpacing/>
        <w:jc w:val="both"/>
        <w:rPr>
          <w:color w:val="000000"/>
          <w:sz w:val="28"/>
          <w:szCs w:val="28"/>
          <w:lang w:val="en-US"/>
        </w:rPr>
      </w:pPr>
      <w:r w:rsidRPr="0015101D">
        <w:rPr>
          <w:color w:val="000000"/>
          <w:spacing w:val="-6"/>
          <w:sz w:val="28"/>
          <w:szCs w:val="28"/>
          <w:lang w:val="en-US"/>
        </w:rPr>
        <w:t>Small lots of drugs may readily be stored</w:t>
      </w:r>
      <w:r w:rsidRPr="0015101D">
        <w:rPr>
          <w:rStyle w:val="apple-converted-space"/>
          <w:color w:val="000000"/>
          <w:spacing w:val="-6"/>
          <w:sz w:val="28"/>
          <w:szCs w:val="28"/>
          <w:lang w:val="en-US"/>
        </w:rPr>
        <w:t> </w:t>
      </w:r>
      <w:r w:rsidRPr="0015101D">
        <w:rPr>
          <w:color w:val="000000"/>
          <w:spacing w:val="4"/>
          <w:sz w:val="28"/>
          <w:szCs w:val="28"/>
          <w:lang w:val="en-US"/>
        </w:rPr>
        <w:t>in tight, light-resistant containers. Tin</w:t>
      </w:r>
      <w:r w:rsidRPr="0015101D">
        <w:rPr>
          <w:rStyle w:val="apple-converted-space"/>
          <w:color w:val="000000"/>
          <w:spacing w:val="4"/>
          <w:sz w:val="28"/>
          <w:szCs w:val="28"/>
          <w:lang w:val="en-US"/>
        </w:rPr>
        <w:t> </w:t>
      </w:r>
      <w:r w:rsidRPr="0015101D">
        <w:rPr>
          <w:color w:val="000000"/>
          <w:spacing w:val="-2"/>
          <w:sz w:val="28"/>
          <w:szCs w:val="28"/>
          <w:lang w:val="en-US"/>
        </w:rPr>
        <w:t>cans, covered metal bins, or amber glass</w:t>
      </w:r>
      <w:r w:rsidRPr="0015101D">
        <w:rPr>
          <w:rStyle w:val="apple-converted-space"/>
          <w:color w:val="000000"/>
          <w:spacing w:val="-2"/>
          <w:sz w:val="28"/>
          <w:szCs w:val="28"/>
          <w:lang w:val="en-US"/>
        </w:rPr>
        <w:t> </w:t>
      </w:r>
      <w:r w:rsidRPr="0015101D">
        <w:rPr>
          <w:color w:val="000000"/>
          <w:spacing w:val="-4"/>
          <w:sz w:val="28"/>
          <w:szCs w:val="28"/>
          <w:lang w:val="en-US"/>
        </w:rPr>
        <w:t>containers are the most satisfactory. Drugs</w:t>
      </w:r>
      <w:r w:rsidRPr="0015101D">
        <w:rPr>
          <w:rStyle w:val="apple-converted-space"/>
          <w:color w:val="000000"/>
          <w:spacing w:val="-4"/>
          <w:sz w:val="28"/>
          <w:szCs w:val="28"/>
          <w:lang w:val="en-US"/>
        </w:rPr>
        <w:t> </w:t>
      </w:r>
      <w:r w:rsidRPr="0015101D">
        <w:rPr>
          <w:color w:val="000000"/>
          <w:sz w:val="28"/>
          <w:szCs w:val="28"/>
          <w:lang w:val="en-US"/>
        </w:rPr>
        <w:t>should not be stored in wooden boxes or in drawers and never in paper bags. Deterioration is hastened, also odors</w:t>
      </w:r>
      <w:r w:rsidRPr="0015101D">
        <w:rPr>
          <w:rStyle w:val="apple-converted-space"/>
          <w:color w:val="000000"/>
          <w:sz w:val="28"/>
          <w:szCs w:val="28"/>
          <w:lang w:val="en-US"/>
        </w:rPr>
        <w:t> </w:t>
      </w:r>
      <w:r w:rsidRPr="0015101D">
        <w:rPr>
          <w:color w:val="000000"/>
          <w:spacing w:val="-2"/>
          <w:sz w:val="28"/>
          <w:szCs w:val="28"/>
          <w:lang w:val="en-US"/>
        </w:rPr>
        <w:t>are communicated from one drug to an</w:t>
      </w:r>
      <w:r w:rsidRPr="0015101D">
        <w:rPr>
          <w:color w:val="000000"/>
          <w:spacing w:val="-4"/>
          <w:sz w:val="28"/>
          <w:szCs w:val="28"/>
          <w:lang w:val="en-US"/>
        </w:rPr>
        <w:t>other, attacks by insects are facilitated, and destruction by mice and rats may occur. If drugs in small quantities are stored in tight containers, insect attack can be controlled</w:t>
      </w:r>
      <w:r w:rsidRPr="0015101D">
        <w:rPr>
          <w:rStyle w:val="apple-converted-space"/>
          <w:color w:val="000000"/>
          <w:spacing w:val="-4"/>
          <w:sz w:val="28"/>
          <w:szCs w:val="28"/>
          <w:lang w:val="en-US"/>
        </w:rPr>
        <w:t> </w:t>
      </w:r>
      <w:r w:rsidRPr="0015101D">
        <w:rPr>
          <w:color w:val="000000"/>
          <w:spacing w:val="-2"/>
          <w:sz w:val="28"/>
          <w:szCs w:val="28"/>
          <w:lang w:val="en-US"/>
        </w:rPr>
        <w:t>by adding to the container a few drops of chloroform or carbon tetrachloride from time to time.</w:t>
      </w:r>
    </w:p>
    <w:p w14:paraId="58059641" w14:textId="77777777" w:rsidR="00036ECC" w:rsidRPr="0015101D" w:rsidRDefault="00036ECC" w:rsidP="0015101D">
      <w:pPr>
        <w:ind w:firstLine="709"/>
        <w:contextualSpacing/>
        <w:jc w:val="both"/>
        <w:rPr>
          <w:color w:val="000000"/>
          <w:sz w:val="28"/>
          <w:szCs w:val="28"/>
          <w:lang w:val="en-US"/>
        </w:rPr>
      </w:pPr>
      <w:r w:rsidRPr="0015101D">
        <w:rPr>
          <w:color w:val="000000"/>
          <w:spacing w:val="-4"/>
          <w:sz w:val="28"/>
          <w:szCs w:val="28"/>
          <w:lang w:val="en-US"/>
        </w:rPr>
        <w:t>Because high temperatures accelerate all</w:t>
      </w:r>
      <w:r w:rsidRPr="0015101D">
        <w:rPr>
          <w:rStyle w:val="apple-converted-space"/>
          <w:color w:val="000000"/>
          <w:spacing w:val="-4"/>
          <w:sz w:val="28"/>
          <w:szCs w:val="28"/>
          <w:lang w:val="en-US"/>
        </w:rPr>
        <w:t> </w:t>
      </w:r>
      <w:r w:rsidRPr="0015101D">
        <w:rPr>
          <w:color w:val="000000"/>
          <w:spacing w:val="4"/>
          <w:sz w:val="28"/>
          <w:szCs w:val="28"/>
          <w:lang w:val="en-US"/>
        </w:rPr>
        <w:t>chemical reactions, including those in</w:t>
      </w:r>
      <w:r w:rsidRPr="0015101D">
        <w:rPr>
          <w:color w:val="000000"/>
          <w:spacing w:val="-4"/>
          <w:sz w:val="28"/>
          <w:szCs w:val="28"/>
          <w:lang w:val="en-US"/>
        </w:rPr>
        <w:t>volved in deterioration, drugs must always</w:t>
      </w:r>
      <w:r w:rsidRPr="0015101D">
        <w:rPr>
          <w:rStyle w:val="apple-converted-space"/>
          <w:color w:val="000000"/>
          <w:spacing w:val="-4"/>
          <w:sz w:val="28"/>
          <w:szCs w:val="28"/>
          <w:lang w:val="en-US"/>
        </w:rPr>
        <w:t> </w:t>
      </w:r>
      <w:r w:rsidRPr="0015101D">
        <w:rPr>
          <w:color w:val="000000"/>
          <w:sz w:val="28"/>
          <w:szCs w:val="28"/>
          <w:lang w:val="en-US"/>
        </w:rPr>
        <w:t>be stored at as low a temperature as pos</w:t>
      </w:r>
      <w:r w:rsidRPr="0015101D">
        <w:rPr>
          <w:color w:val="000000"/>
          <w:spacing w:val="-2"/>
          <w:sz w:val="28"/>
          <w:szCs w:val="28"/>
          <w:lang w:val="en-US"/>
        </w:rPr>
        <w:t>sible. The ideal temperature is just above freezing, but since this is impractical in</w:t>
      </w:r>
      <w:r w:rsidRPr="0015101D">
        <w:rPr>
          <w:rStyle w:val="apple-converted-space"/>
          <w:color w:val="000000"/>
          <w:spacing w:val="-2"/>
          <w:sz w:val="28"/>
          <w:szCs w:val="28"/>
          <w:lang w:val="en-US"/>
        </w:rPr>
        <w:t> </w:t>
      </w:r>
      <w:r w:rsidRPr="0015101D">
        <w:rPr>
          <w:color w:val="000000"/>
          <w:spacing w:val="-4"/>
          <w:sz w:val="28"/>
          <w:szCs w:val="28"/>
          <w:lang w:val="en-US"/>
        </w:rPr>
        <w:t>most cases, the warehouse or other storage</w:t>
      </w:r>
      <w:r w:rsidRPr="0015101D">
        <w:rPr>
          <w:rStyle w:val="apple-converted-space"/>
          <w:color w:val="000000"/>
          <w:spacing w:val="-4"/>
          <w:sz w:val="28"/>
          <w:szCs w:val="28"/>
          <w:lang w:val="en-US"/>
        </w:rPr>
        <w:t> </w:t>
      </w:r>
      <w:r w:rsidRPr="0015101D">
        <w:rPr>
          <w:color w:val="000000"/>
          <w:spacing w:val="-6"/>
          <w:sz w:val="28"/>
          <w:szCs w:val="28"/>
          <w:lang w:val="en-US"/>
        </w:rPr>
        <w:t>place should be as cool as possible.</w:t>
      </w:r>
    </w:p>
    <w:p w14:paraId="69621B98" w14:textId="77777777" w:rsidR="00036ECC" w:rsidRPr="0015101D" w:rsidRDefault="00036ECC" w:rsidP="0015101D">
      <w:pPr>
        <w:contextualSpacing/>
        <w:rPr>
          <w:sz w:val="28"/>
          <w:szCs w:val="28"/>
          <w:lang w:val="en-US"/>
        </w:rPr>
      </w:pPr>
    </w:p>
    <w:p w14:paraId="5AE5BAEE" w14:textId="5BA5505B" w:rsidR="00036ECC" w:rsidRPr="0015101D" w:rsidRDefault="0015101D" w:rsidP="0015101D">
      <w:pPr>
        <w:contextualSpacing/>
        <w:jc w:val="both"/>
        <w:rPr>
          <w:color w:val="000000"/>
          <w:sz w:val="28"/>
          <w:szCs w:val="28"/>
          <w:lang w:val="en-US"/>
        </w:rPr>
      </w:pPr>
      <w:r w:rsidRPr="0015101D">
        <w:rPr>
          <w:b/>
          <w:bCs/>
          <w:color w:val="000000"/>
          <w:sz w:val="28"/>
          <w:szCs w:val="28"/>
          <w:lang w:val="en-US"/>
        </w:rPr>
        <w:t xml:space="preserve">    </w:t>
      </w:r>
      <w:r w:rsidR="00036ECC" w:rsidRPr="0015101D">
        <w:rPr>
          <w:b/>
          <w:bCs/>
          <w:color w:val="000000"/>
          <w:sz w:val="28"/>
          <w:szCs w:val="28"/>
          <w:lang w:val="en-US"/>
        </w:rPr>
        <w:t>Rational use of natural resources of medicinal plants and preservation of the environment</w:t>
      </w:r>
    </w:p>
    <w:p w14:paraId="3A411AB9" w14:textId="77777777" w:rsidR="00036ECC" w:rsidRPr="0015101D" w:rsidRDefault="00036ECC" w:rsidP="0015101D">
      <w:pPr>
        <w:ind w:firstLine="709"/>
        <w:contextualSpacing/>
        <w:jc w:val="both"/>
        <w:rPr>
          <w:color w:val="000000"/>
          <w:sz w:val="28"/>
          <w:szCs w:val="28"/>
          <w:lang w:val="en-US"/>
        </w:rPr>
      </w:pPr>
      <w:r w:rsidRPr="0015101D">
        <w:rPr>
          <w:color w:val="000000"/>
          <w:sz w:val="28"/>
          <w:szCs w:val="28"/>
          <w:lang w:val="en-US"/>
        </w:rPr>
        <w:t xml:space="preserve">Medicinal plant materials harvesting is regulated by instructions that provide the following nature protection directions: wild growing medicinal plants form State stocks of natural medicinal resources of the country; all ground and forest areas, </w:t>
      </w:r>
      <w:r w:rsidRPr="0015101D">
        <w:rPr>
          <w:color w:val="000000"/>
          <w:sz w:val="28"/>
          <w:szCs w:val="28"/>
          <w:lang w:val="en-US"/>
        </w:rPr>
        <w:lastRenderedPageBreak/>
        <w:t>where medicinal plants are grown, form natural plant growth places of medicinal resources; harvesting of materials on territories, that are in state, cooperative or public possession, is carried out according to established rules; collection of rare species of medicinal plants is carried out with the special license only.</w:t>
      </w:r>
      <w:r w:rsidRPr="0015101D">
        <w:rPr>
          <w:rStyle w:val="apple-converted-space"/>
          <w:color w:val="000000"/>
          <w:sz w:val="28"/>
          <w:szCs w:val="28"/>
          <w:lang w:val="en-US"/>
        </w:rPr>
        <w:t> </w:t>
      </w:r>
    </w:p>
    <w:p w14:paraId="6EAAF203" w14:textId="77777777" w:rsidR="00036ECC" w:rsidRPr="0015101D" w:rsidRDefault="00036ECC" w:rsidP="0015101D">
      <w:pPr>
        <w:ind w:firstLine="709"/>
        <w:contextualSpacing/>
        <w:jc w:val="both"/>
        <w:rPr>
          <w:color w:val="000000"/>
          <w:sz w:val="28"/>
          <w:szCs w:val="28"/>
          <w:lang w:val="en-US"/>
        </w:rPr>
      </w:pPr>
      <w:r w:rsidRPr="0015101D">
        <w:rPr>
          <w:color w:val="000000"/>
          <w:sz w:val="28"/>
          <w:szCs w:val="28"/>
          <w:lang w:val="en-US"/>
        </w:rPr>
        <w:t>Medicinal plants should be divided into the resource groups to provide more effective protection of medicinal plants. The first group consists of plants that are recommended to harvesting. Protection of these plants consists in rational utilization of their growth sites (collection of the species only from the areas, included in the annual plan, obedience of calendar order in harvesting on the plant growth sites.) The total volume of material harvesting should not exceed the calculated volume of possible annual harvesting of each kind of MPM.</w:t>
      </w:r>
    </w:p>
    <w:p w14:paraId="2F134FE2" w14:textId="77777777" w:rsidR="00036ECC" w:rsidRPr="0015101D" w:rsidRDefault="00036ECC" w:rsidP="0015101D">
      <w:pPr>
        <w:ind w:firstLine="709"/>
        <w:contextualSpacing/>
        <w:jc w:val="both"/>
        <w:rPr>
          <w:color w:val="000000"/>
          <w:sz w:val="28"/>
          <w:szCs w:val="28"/>
          <w:lang w:val="en-US"/>
        </w:rPr>
      </w:pPr>
      <w:r w:rsidRPr="0015101D">
        <w:rPr>
          <w:color w:val="000000"/>
          <w:sz w:val="28"/>
          <w:szCs w:val="28"/>
          <w:lang w:val="en-US"/>
        </w:rPr>
        <w:t>For plants with a prolonged post-harvesting regeneration and deficient MPM, it is recommended that natural reserve areas be founded.</w:t>
      </w:r>
    </w:p>
    <w:p w14:paraId="12EC4F12" w14:textId="77777777" w:rsidR="00036ECC" w:rsidRPr="0015101D" w:rsidRDefault="00036ECC" w:rsidP="0015101D">
      <w:pPr>
        <w:ind w:firstLine="709"/>
        <w:contextualSpacing/>
        <w:jc w:val="both"/>
        <w:rPr>
          <w:color w:val="000000"/>
          <w:sz w:val="28"/>
          <w:szCs w:val="28"/>
          <w:lang w:val="en-US"/>
        </w:rPr>
      </w:pPr>
      <w:r w:rsidRPr="0015101D">
        <w:rPr>
          <w:color w:val="000000"/>
          <w:sz w:val="28"/>
          <w:szCs w:val="28"/>
          <w:lang w:val="en-US"/>
        </w:rPr>
        <w:t>The second group consists of species with the limited resource bases. These species should not be planned for harvesting until their resources will be restored (</w:t>
      </w:r>
      <w:r w:rsidRPr="0015101D">
        <w:rPr>
          <w:i/>
          <w:iCs/>
          <w:color w:val="000000"/>
          <w:sz w:val="28"/>
          <w:szCs w:val="28"/>
          <w:lang w:val="en-US"/>
        </w:rPr>
        <w:t xml:space="preserve">Althea officinalis, </w:t>
      </w:r>
      <w:proofErr w:type="spellStart"/>
      <w:r w:rsidRPr="0015101D">
        <w:rPr>
          <w:i/>
          <w:iCs/>
          <w:color w:val="000000"/>
          <w:sz w:val="28"/>
          <w:szCs w:val="28"/>
          <w:lang w:val="en-US"/>
        </w:rPr>
        <w:t>Valeriana</w:t>
      </w:r>
      <w:proofErr w:type="spellEnd"/>
      <w:r w:rsidRPr="0015101D">
        <w:rPr>
          <w:i/>
          <w:iCs/>
          <w:color w:val="000000"/>
          <w:sz w:val="28"/>
          <w:szCs w:val="28"/>
          <w:lang w:val="en-US"/>
        </w:rPr>
        <w:t xml:space="preserve"> </w:t>
      </w:r>
      <w:proofErr w:type="spellStart"/>
      <w:r w:rsidRPr="0015101D">
        <w:rPr>
          <w:i/>
          <w:iCs/>
          <w:color w:val="000000"/>
          <w:sz w:val="28"/>
          <w:szCs w:val="28"/>
          <w:lang w:val="en-US"/>
        </w:rPr>
        <w:t>spp</w:t>
      </w:r>
      <w:proofErr w:type="spellEnd"/>
      <w:r w:rsidRPr="0015101D">
        <w:rPr>
          <w:i/>
          <w:iCs/>
          <w:color w:val="000000"/>
          <w:sz w:val="28"/>
          <w:szCs w:val="28"/>
          <w:lang w:val="en-US"/>
        </w:rPr>
        <w:t xml:space="preserve">, Inula helenium, Adonis </w:t>
      </w:r>
      <w:proofErr w:type="spellStart"/>
      <w:r w:rsidRPr="0015101D">
        <w:rPr>
          <w:i/>
          <w:iCs/>
          <w:color w:val="000000"/>
          <w:sz w:val="28"/>
          <w:szCs w:val="28"/>
          <w:lang w:val="en-US"/>
        </w:rPr>
        <w:t>vernalis</w:t>
      </w:r>
      <w:proofErr w:type="spellEnd"/>
      <w:r w:rsidRPr="0015101D">
        <w:rPr>
          <w:i/>
          <w:iCs/>
          <w:color w:val="000000"/>
          <w:sz w:val="28"/>
          <w:szCs w:val="28"/>
          <w:lang w:val="en-US"/>
        </w:rPr>
        <w:t xml:space="preserve">, Convallaria </w:t>
      </w:r>
      <w:proofErr w:type="spellStart"/>
      <w:r w:rsidRPr="0015101D">
        <w:rPr>
          <w:i/>
          <w:iCs/>
          <w:color w:val="000000"/>
          <w:sz w:val="28"/>
          <w:szCs w:val="28"/>
          <w:lang w:val="en-US"/>
        </w:rPr>
        <w:t>majalis</w:t>
      </w:r>
      <w:proofErr w:type="spellEnd"/>
      <w:r w:rsidRPr="0015101D">
        <w:rPr>
          <w:color w:val="000000"/>
          <w:sz w:val="28"/>
          <w:szCs w:val="28"/>
          <w:lang w:val="en-US"/>
        </w:rPr>
        <w:t>). The third group consists of rare medicinal plants (</w:t>
      </w:r>
      <w:r w:rsidRPr="0015101D">
        <w:rPr>
          <w:i/>
          <w:iCs/>
          <w:color w:val="000000"/>
          <w:sz w:val="28"/>
          <w:szCs w:val="28"/>
          <w:lang w:val="en-US"/>
        </w:rPr>
        <w:t xml:space="preserve">Arnica </w:t>
      </w:r>
      <w:proofErr w:type="spellStart"/>
      <w:r w:rsidRPr="0015101D">
        <w:rPr>
          <w:i/>
          <w:iCs/>
          <w:color w:val="000000"/>
          <w:sz w:val="28"/>
          <w:szCs w:val="28"/>
          <w:lang w:val="en-US"/>
        </w:rPr>
        <w:t>montana</w:t>
      </w:r>
      <w:proofErr w:type="spellEnd"/>
      <w:r w:rsidRPr="0015101D">
        <w:rPr>
          <w:i/>
          <w:iCs/>
          <w:color w:val="000000"/>
          <w:sz w:val="28"/>
          <w:szCs w:val="28"/>
          <w:lang w:val="en-US"/>
        </w:rPr>
        <w:t>, Astragalus spp., Gentiana lutea, Atropa belladonna</w:t>
      </w:r>
      <w:r w:rsidRPr="0015101D">
        <w:rPr>
          <w:color w:val="000000"/>
          <w:sz w:val="28"/>
          <w:szCs w:val="28"/>
          <w:lang w:val="en-US"/>
        </w:rPr>
        <w:t>).These species should be excluded from harvesting plans.</w:t>
      </w:r>
    </w:p>
    <w:p w14:paraId="0EA22156" w14:textId="694A27B3" w:rsidR="00036ECC" w:rsidRPr="0015101D" w:rsidRDefault="00036ECC" w:rsidP="0015101D">
      <w:pPr>
        <w:ind w:firstLine="709"/>
        <w:contextualSpacing/>
        <w:jc w:val="both"/>
        <w:rPr>
          <w:color w:val="000000"/>
          <w:sz w:val="28"/>
          <w:szCs w:val="28"/>
          <w:lang w:val="en-US"/>
        </w:rPr>
      </w:pPr>
      <w:r w:rsidRPr="0015101D">
        <w:rPr>
          <w:color w:val="000000"/>
          <w:sz w:val="28"/>
          <w:szCs w:val="28"/>
          <w:lang w:val="en-US"/>
        </w:rPr>
        <w:t xml:space="preserve">Correlation of protection, utilization and restoration of the plant world are regulated by Constitution of </w:t>
      </w:r>
      <w:r w:rsidR="0015101D" w:rsidRPr="0015101D">
        <w:rPr>
          <w:color w:val="000000"/>
          <w:sz w:val="28"/>
          <w:szCs w:val="28"/>
          <w:lang w:val="en-US"/>
        </w:rPr>
        <w:t>Azerbaijan</w:t>
      </w:r>
      <w:r w:rsidRPr="0015101D">
        <w:rPr>
          <w:color w:val="000000"/>
          <w:sz w:val="28"/>
          <w:szCs w:val="28"/>
          <w:lang w:val="en-US"/>
        </w:rPr>
        <w:t xml:space="preserve">, The Law of </w:t>
      </w:r>
      <w:r w:rsidR="0015101D" w:rsidRPr="0015101D">
        <w:rPr>
          <w:color w:val="000000"/>
          <w:sz w:val="28"/>
          <w:szCs w:val="28"/>
          <w:lang w:val="en-US"/>
        </w:rPr>
        <w:t>Azerbaijan</w:t>
      </w:r>
      <w:r w:rsidRPr="0015101D">
        <w:rPr>
          <w:rStyle w:val="apple-converted-space"/>
          <w:color w:val="000000"/>
          <w:sz w:val="28"/>
          <w:szCs w:val="28"/>
          <w:lang w:val="en-US"/>
        </w:rPr>
        <w:t> </w:t>
      </w:r>
      <w:r w:rsidRPr="0015101D">
        <w:rPr>
          <w:color w:val="000000"/>
          <w:sz w:val="28"/>
          <w:szCs w:val="28"/>
          <w:lang w:val="uk-UA"/>
        </w:rPr>
        <w:t>"</w:t>
      </w:r>
      <w:r w:rsidRPr="0015101D">
        <w:rPr>
          <w:color w:val="000000"/>
          <w:sz w:val="28"/>
          <w:szCs w:val="28"/>
          <w:lang w:val="en-US"/>
        </w:rPr>
        <w:t xml:space="preserve">On Protection of the Environment "and The Law of </w:t>
      </w:r>
      <w:r w:rsidR="0015101D" w:rsidRPr="0015101D">
        <w:rPr>
          <w:color w:val="000000"/>
          <w:sz w:val="28"/>
          <w:szCs w:val="28"/>
          <w:lang w:val="en-US"/>
        </w:rPr>
        <w:t>Azerbaijan</w:t>
      </w:r>
      <w:r w:rsidRPr="0015101D">
        <w:rPr>
          <w:color w:val="000000"/>
          <w:sz w:val="28"/>
          <w:szCs w:val="28"/>
          <w:lang w:val="en-US"/>
        </w:rPr>
        <w:t xml:space="preserve"> "On Natural and Reserved Resources of </w:t>
      </w:r>
      <w:r w:rsidR="0015101D" w:rsidRPr="0015101D">
        <w:rPr>
          <w:color w:val="000000"/>
          <w:sz w:val="28"/>
          <w:szCs w:val="28"/>
          <w:lang w:val="en-US"/>
        </w:rPr>
        <w:t>Azerbaijan</w:t>
      </w:r>
      <w:r w:rsidRPr="0015101D">
        <w:rPr>
          <w:color w:val="000000"/>
          <w:sz w:val="28"/>
          <w:szCs w:val="28"/>
          <w:lang w:val="en-US"/>
        </w:rPr>
        <w:t xml:space="preserve">", The Forestry Code of </w:t>
      </w:r>
      <w:r w:rsidR="0015101D" w:rsidRPr="0015101D">
        <w:rPr>
          <w:color w:val="000000"/>
          <w:sz w:val="28"/>
          <w:szCs w:val="28"/>
          <w:lang w:val="en-US"/>
        </w:rPr>
        <w:t>Azerbaijan</w:t>
      </w:r>
      <w:r w:rsidRPr="0015101D">
        <w:rPr>
          <w:color w:val="000000"/>
          <w:sz w:val="28"/>
          <w:szCs w:val="28"/>
          <w:lang w:val="en-US"/>
        </w:rPr>
        <w:t xml:space="preserve">, The Law of </w:t>
      </w:r>
      <w:r w:rsidR="0015101D" w:rsidRPr="0015101D">
        <w:rPr>
          <w:color w:val="000000"/>
          <w:sz w:val="28"/>
          <w:szCs w:val="28"/>
          <w:lang w:val="en-US"/>
        </w:rPr>
        <w:t>Azerbaijan</w:t>
      </w:r>
      <w:r w:rsidRPr="0015101D">
        <w:rPr>
          <w:color w:val="000000"/>
          <w:sz w:val="28"/>
          <w:szCs w:val="28"/>
          <w:lang w:val="en-US"/>
        </w:rPr>
        <w:t xml:space="preserve"> " On the Plant World".</w:t>
      </w:r>
    </w:p>
    <w:p w14:paraId="7CE591C4" w14:textId="77777777" w:rsidR="00036ECC" w:rsidRPr="0015101D" w:rsidRDefault="00036ECC" w:rsidP="0015101D">
      <w:pPr>
        <w:ind w:firstLine="709"/>
        <w:contextualSpacing/>
        <w:jc w:val="both"/>
        <w:rPr>
          <w:color w:val="000000"/>
          <w:sz w:val="28"/>
          <w:szCs w:val="28"/>
          <w:lang w:val="en-US"/>
        </w:rPr>
      </w:pPr>
      <w:r w:rsidRPr="0015101D">
        <w:rPr>
          <w:color w:val="000000"/>
          <w:sz w:val="28"/>
          <w:szCs w:val="28"/>
          <w:lang w:val="en-US"/>
        </w:rPr>
        <w:t xml:space="preserve">Legislation acts are aimed at protection of natural expansive, specious, </w:t>
      </w:r>
      <w:proofErr w:type="spellStart"/>
      <w:r w:rsidRPr="0015101D">
        <w:rPr>
          <w:color w:val="000000"/>
          <w:sz w:val="28"/>
          <w:szCs w:val="28"/>
          <w:lang w:val="en-US"/>
        </w:rPr>
        <w:t>populative</w:t>
      </w:r>
      <w:proofErr w:type="spellEnd"/>
      <w:r w:rsidRPr="0015101D">
        <w:rPr>
          <w:color w:val="000000"/>
          <w:sz w:val="28"/>
          <w:szCs w:val="28"/>
          <w:lang w:val="en-US"/>
        </w:rPr>
        <w:t xml:space="preserve"> and </w:t>
      </w:r>
      <w:proofErr w:type="spellStart"/>
      <w:r w:rsidRPr="0015101D">
        <w:rPr>
          <w:color w:val="000000"/>
          <w:sz w:val="28"/>
          <w:szCs w:val="28"/>
          <w:lang w:val="en-US"/>
        </w:rPr>
        <w:t>cenotic</w:t>
      </w:r>
      <w:proofErr w:type="spellEnd"/>
      <w:r w:rsidRPr="0015101D">
        <w:rPr>
          <w:color w:val="000000"/>
          <w:sz w:val="28"/>
          <w:szCs w:val="28"/>
          <w:lang w:val="en-US"/>
        </w:rPr>
        <w:t xml:space="preserve"> diversity of plant world objects and their life conditions; scientifically based and non-exhausting use of natural plant resources; prediction of negative influence of human activity on plant world; protection of plant world objects from fires, diseases; restoration of the plant world objects; regulation of distribution and numbers of wild-growing plant species and the utilization of stocks with the purpose of health protection.</w:t>
      </w:r>
    </w:p>
    <w:p w14:paraId="0E160EE2" w14:textId="7329F0EB" w:rsidR="00036ECC" w:rsidRPr="0015101D" w:rsidRDefault="00036ECC" w:rsidP="0015101D">
      <w:pPr>
        <w:pStyle w:val="BodyTextIndent2"/>
        <w:spacing w:before="5" w:after="0" w:line="240" w:lineRule="auto"/>
        <w:ind w:left="0"/>
        <w:contextualSpacing/>
        <w:jc w:val="both"/>
        <w:rPr>
          <w:color w:val="000000"/>
          <w:sz w:val="28"/>
          <w:szCs w:val="28"/>
        </w:rPr>
      </w:pPr>
      <w:r w:rsidRPr="0015101D">
        <w:rPr>
          <w:color w:val="000000"/>
          <w:sz w:val="28"/>
          <w:szCs w:val="28"/>
          <w:lang w:val="en-US"/>
        </w:rPr>
        <w:t xml:space="preserve">According to The Law of </w:t>
      </w:r>
      <w:r w:rsidR="0015101D" w:rsidRPr="0015101D">
        <w:rPr>
          <w:color w:val="000000"/>
          <w:sz w:val="28"/>
          <w:szCs w:val="28"/>
          <w:lang w:val="en-US"/>
        </w:rPr>
        <w:t>Azerbaijan</w:t>
      </w:r>
      <w:r w:rsidRPr="0015101D">
        <w:rPr>
          <w:color w:val="000000"/>
          <w:sz w:val="28"/>
          <w:szCs w:val="28"/>
          <w:lang w:val="en-US"/>
        </w:rPr>
        <w:t xml:space="preserve"> "On Plant world", protection of plant world is provided by establishment of rules and standards of protection, use and restoration of plant world objects; carrying out of ecological expertise to predict destroying of the plant world objects as a result of human activity; foundation of territories and objects of natural reserved resources; organization of scientific investigations, directed on protection and restoration of plant world objects; formation of State registration and carrying out of State control for protection, use and restoration of the plant world; inserting of plant formations and species, that are rare or in risk of disappearance, in the so called Red Book and Green Book of </w:t>
      </w:r>
      <w:r w:rsidR="0015101D" w:rsidRPr="0015101D">
        <w:rPr>
          <w:color w:val="000000"/>
          <w:sz w:val="28"/>
          <w:szCs w:val="28"/>
          <w:lang w:val="en-US"/>
        </w:rPr>
        <w:t>Azerbaijan</w:t>
      </w:r>
      <w:r w:rsidRPr="0015101D">
        <w:rPr>
          <w:color w:val="000000"/>
          <w:sz w:val="28"/>
          <w:szCs w:val="28"/>
          <w:lang w:val="en-US"/>
        </w:rPr>
        <w:t xml:space="preserve">; </w:t>
      </w:r>
      <w:r w:rsidRPr="0015101D">
        <w:rPr>
          <w:color w:val="000000"/>
          <w:sz w:val="28"/>
          <w:szCs w:val="28"/>
          <w:lang w:val="en-US"/>
        </w:rPr>
        <w:lastRenderedPageBreak/>
        <w:t>establishment of judicial responsibility for violations of the laws and order of utilization of the natural resources.</w:t>
      </w:r>
    </w:p>
    <w:p w14:paraId="1067D4BF" w14:textId="77777777" w:rsidR="00036ECC" w:rsidRPr="0015101D" w:rsidRDefault="00036ECC" w:rsidP="0015101D">
      <w:pPr>
        <w:contextualSpacing/>
        <w:rPr>
          <w:sz w:val="28"/>
          <w:szCs w:val="28"/>
          <w:lang w:val="en-GB"/>
        </w:rPr>
      </w:pPr>
    </w:p>
    <w:sectPr w:rsidR="00036ECC" w:rsidRPr="001510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4E"/>
    <w:rsid w:val="00036ECC"/>
    <w:rsid w:val="0015101D"/>
    <w:rsid w:val="0092514E"/>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986C9EE"/>
  <w15:chartTrackingRefBased/>
  <w15:docId w15:val="{23359543-61D4-7B4E-A051-BAA43111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14E"/>
    <w:rPr>
      <w:rFonts w:ascii="Times New Roman" w:eastAsia="Times New Roman" w:hAnsi="Times New Roman" w:cs="Times New Roman"/>
      <w:kern w:val="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2514E"/>
    <w:pPr>
      <w:spacing w:after="120"/>
    </w:pPr>
  </w:style>
  <w:style w:type="character" w:customStyle="1" w:styleId="BodyTextChar">
    <w:name w:val="Body Text Char"/>
    <w:basedOn w:val="DefaultParagraphFont"/>
    <w:link w:val="BodyText"/>
    <w:rsid w:val="0092514E"/>
    <w:rPr>
      <w:rFonts w:ascii="Times New Roman" w:eastAsia="Times New Roman" w:hAnsi="Times New Roman" w:cs="Times New Roman"/>
      <w:kern w:val="0"/>
      <w:lang w:val="ru-RU" w:eastAsia="ru-RU"/>
      <w14:ligatures w14:val="none"/>
    </w:rPr>
  </w:style>
  <w:style w:type="character" w:customStyle="1" w:styleId="apple-converted-space">
    <w:name w:val="apple-converted-space"/>
    <w:basedOn w:val="DefaultParagraphFont"/>
    <w:rsid w:val="00036ECC"/>
  </w:style>
  <w:style w:type="paragraph" w:styleId="BodyText2">
    <w:name w:val="Body Text 2"/>
    <w:basedOn w:val="Normal"/>
    <w:link w:val="BodyText2Char"/>
    <w:uiPriority w:val="99"/>
    <w:semiHidden/>
    <w:unhideWhenUsed/>
    <w:rsid w:val="00036ECC"/>
    <w:pPr>
      <w:spacing w:after="120" w:line="480" w:lineRule="auto"/>
    </w:pPr>
    <w:rPr>
      <w:rFonts w:eastAsiaTheme="minorHAnsi"/>
      <w:lang w:val="en-GB" w:eastAsia="en-GB"/>
    </w:rPr>
  </w:style>
  <w:style w:type="character" w:customStyle="1" w:styleId="BodyText2Char">
    <w:name w:val="Body Text 2 Char"/>
    <w:basedOn w:val="DefaultParagraphFont"/>
    <w:link w:val="BodyText2"/>
    <w:uiPriority w:val="99"/>
    <w:semiHidden/>
    <w:rsid w:val="00036ECC"/>
    <w:rPr>
      <w:rFonts w:ascii="Times New Roman" w:eastAsiaTheme="minorHAnsi" w:hAnsi="Times New Roman" w:cs="Times New Roman"/>
      <w:kern w:val="0"/>
      <w:lang w:val="en-GB" w:eastAsia="en-GB"/>
      <w14:ligatures w14:val="none"/>
    </w:rPr>
  </w:style>
  <w:style w:type="paragraph" w:styleId="BodyTextIndent2">
    <w:name w:val="Body Text Indent 2"/>
    <w:basedOn w:val="Normal"/>
    <w:link w:val="BodyTextIndent2Char"/>
    <w:uiPriority w:val="99"/>
    <w:unhideWhenUsed/>
    <w:rsid w:val="00036ECC"/>
    <w:pPr>
      <w:spacing w:after="120" w:line="480" w:lineRule="auto"/>
      <w:ind w:left="283"/>
    </w:pPr>
    <w:rPr>
      <w:rFonts w:eastAsiaTheme="minorHAnsi"/>
      <w:lang w:val="en-GB" w:eastAsia="en-GB"/>
    </w:rPr>
  </w:style>
  <w:style w:type="character" w:customStyle="1" w:styleId="BodyTextIndent2Char">
    <w:name w:val="Body Text Indent 2 Char"/>
    <w:basedOn w:val="DefaultParagraphFont"/>
    <w:link w:val="BodyTextIndent2"/>
    <w:uiPriority w:val="99"/>
    <w:rsid w:val="00036ECC"/>
    <w:rPr>
      <w:rFonts w:ascii="Times New Roman" w:eastAsiaTheme="minorHAnsi"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6802</Words>
  <Characters>38775</Characters>
  <Application>Microsoft Office Word</Application>
  <DocSecurity>0</DocSecurity>
  <Lines>323</Lines>
  <Paragraphs>90</Paragraphs>
  <ScaleCrop>false</ScaleCrop>
  <Company/>
  <LinksUpToDate>false</LinksUpToDate>
  <CharactersWithSpaces>45487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3</cp:revision>
  <dcterms:created xsi:type="dcterms:W3CDTF">2023-03-30T09:41:00Z</dcterms:created>
  <dcterms:modified xsi:type="dcterms:W3CDTF">2023-03-31T07:53:00Z</dcterms:modified>
</cp:coreProperties>
</file>